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0D" w:rsidRDefault="006C41EA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eastAsia="Avenir Next" w:hAnsi="Avenir Next" w:cs="Avenir Next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6790D" w:rsidRDefault="0006790D">
      <w:pPr>
        <w:pStyle w:val="Body"/>
        <w:rPr>
          <w:rFonts w:ascii="Avenir Next" w:eastAsia="Avenir Next" w:hAnsi="Avenir Next" w:cs="Avenir Next"/>
        </w:rPr>
      </w:pPr>
    </w:p>
    <w:p w:rsidR="0006790D" w:rsidRDefault="0006790D">
      <w:pPr>
        <w:pStyle w:val="Body"/>
        <w:rPr>
          <w:rFonts w:ascii="Avenir Next" w:eastAsia="Avenir Next" w:hAnsi="Avenir Next" w:cs="Avenir Next"/>
        </w:rPr>
      </w:pPr>
    </w:p>
    <w:p w:rsidR="0006790D" w:rsidRDefault="0006790D">
      <w:pPr>
        <w:pStyle w:val="Body"/>
        <w:rPr>
          <w:rFonts w:ascii="Avenir Next" w:eastAsia="Avenir Next" w:hAnsi="Avenir Next" w:cs="Avenir Next"/>
        </w:rPr>
      </w:pPr>
    </w:p>
    <w:p w:rsidR="0006790D" w:rsidRDefault="0006790D">
      <w:pPr>
        <w:pStyle w:val="Body"/>
        <w:rPr>
          <w:rFonts w:ascii="Avenir Next" w:eastAsia="Avenir Next" w:hAnsi="Avenir Next" w:cs="Avenir Next"/>
        </w:rPr>
      </w:pPr>
    </w:p>
    <w:p w:rsidR="0006790D" w:rsidRDefault="006C41EA">
      <w:pPr>
        <w:pStyle w:val="FreeForm"/>
        <w:spacing w:after="240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eastAsia="Avenir Next" w:hAnsi="Avenir Next" w:cs="Avenir Next"/>
          <w:sz w:val="20"/>
          <w:szCs w:val="20"/>
        </w:rPr>
        <w:fldChar w:fldCharType="begin" w:fldLock="1"/>
      </w:r>
      <w:r>
        <w:rPr>
          <w:rFonts w:ascii="Avenir Next" w:eastAsia="Avenir Next" w:hAnsi="Avenir Next" w:cs="Avenir Next"/>
          <w:sz w:val="20"/>
          <w:szCs w:val="20"/>
        </w:rPr>
        <w:instrText xml:space="preserve"> DATE \@ "d. MMMM y" </w:instrText>
      </w:r>
      <w:r>
        <w:rPr>
          <w:rFonts w:ascii="Avenir Next" w:eastAsia="Avenir Next" w:hAnsi="Avenir Next" w:cs="Avenir Next"/>
          <w:sz w:val="20"/>
          <w:szCs w:val="20"/>
        </w:rPr>
        <w:fldChar w:fldCharType="separate"/>
      </w:r>
      <w:r w:rsidR="00713B8A">
        <w:rPr>
          <w:rFonts w:ascii="Avenir Next" w:hAnsi="Avenir Next"/>
          <w:sz w:val="20"/>
          <w:szCs w:val="20"/>
        </w:rPr>
        <w:t>15</w:t>
      </w:r>
      <w:r>
        <w:rPr>
          <w:rFonts w:ascii="Avenir Next" w:hAnsi="Avenir Next"/>
          <w:sz w:val="20"/>
          <w:szCs w:val="20"/>
        </w:rPr>
        <w:t xml:space="preserve">. </w:t>
      </w:r>
      <w:r w:rsidR="00713B8A">
        <w:rPr>
          <w:rFonts w:ascii="Avenir Next" w:hAnsi="Avenir Next"/>
          <w:sz w:val="20"/>
          <w:szCs w:val="20"/>
        </w:rPr>
        <w:t>septembra</w:t>
      </w:r>
      <w:r>
        <w:rPr>
          <w:rFonts w:ascii="Avenir Next" w:hAnsi="Avenir Next"/>
          <w:sz w:val="20"/>
          <w:szCs w:val="20"/>
        </w:rPr>
        <w:t xml:space="preserve"> 2018</w:t>
      </w:r>
      <w:r>
        <w:rPr>
          <w:rFonts w:ascii="Avenir Next" w:eastAsia="Avenir Next" w:hAnsi="Avenir Next" w:cs="Avenir Next"/>
          <w:sz w:val="20"/>
          <w:szCs w:val="20"/>
        </w:rPr>
        <w:fldChar w:fldCharType="end"/>
      </w: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6C41EA">
      <w:pPr>
        <w:pStyle w:val="FreeForm"/>
        <w:rPr>
          <w:rFonts w:ascii="Avenir Next" w:eastAsia="Avenir Next" w:hAnsi="Avenir Next" w:cs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>Pozvánka na zasadnutie Výkonného výboru SATKD</w:t>
      </w: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6C41EA">
      <w:pPr>
        <w:pStyle w:val="Telo"/>
      </w:pPr>
      <w:r>
        <w:rPr>
          <w:rFonts w:eastAsia="Arial Unicode MS" w:cs="Arial Unicode MS"/>
        </w:rPr>
        <w:tab/>
        <w:t xml:space="preserve">Pozývam Vás na zasadnutie VV SATKD, ktoré sa bude konať  </w:t>
      </w:r>
      <w:r w:rsidR="00713B8A">
        <w:rPr>
          <w:rStyle w:val="None"/>
          <w:rFonts w:eastAsia="Arial Unicode MS" w:cs="Arial Unicode MS"/>
          <w:b/>
          <w:bCs/>
        </w:rPr>
        <w:t>23.</w:t>
      </w:r>
      <w:r>
        <w:rPr>
          <w:rStyle w:val="None"/>
          <w:rFonts w:eastAsia="Arial Unicode MS" w:cs="Arial Unicode MS"/>
          <w:b/>
          <w:bCs/>
        </w:rPr>
        <w:t xml:space="preserve"> </w:t>
      </w:r>
      <w:r w:rsidR="00713B8A">
        <w:rPr>
          <w:rStyle w:val="None"/>
          <w:rFonts w:eastAsia="Arial Unicode MS" w:cs="Arial Unicode MS"/>
          <w:b/>
          <w:bCs/>
        </w:rPr>
        <w:t>septembra</w:t>
      </w:r>
      <w:r>
        <w:rPr>
          <w:rStyle w:val="None"/>
          <w:rFonts w:eastAsia="Arial Unicode MS" w:cs="Arial Unicode MS"/>
          <w:b/>
          <w:bCs/>
        </w:rPr>
        <w:t xml:space="preserve"> 2018 o</w:t>
      </w:r>
      <w:r w:rsidR="00713B8A">
        <w:rPr>
          <w:rStyle w:val="None"/>
          <w:rFonts w:eastAsia="Arial Unicode MS" w:cs="Arial Unicode MS"/>
          <w:b/>
          <w:bCs/>
        </w:rPr>
        <w:t> 15,30</w:t>
      </w:r>
      <w:r>
        <w:rPr>
          <w:rStyle w:val="None"/>
          <w:rFonts w:eastAsia="Arial Unicode MS" w:cs="Arial Unicode MS"/>
          <w:b/>
          <w:bCs/>
        </w:rPr>
        <w:t xml:space="preserve"> hod.</w:t>
      </w:r>
      <w:r>
        <w:rPr>
          <w:rFonts w:eastAsia="Arial Unicode MS" w:cs="Arial Unicode MS"/>
        </w:rPr>
        <w:t xml:space="preserve"> v Telocvični Metropol v Košiciach. </w:t>
      </w:r>
    </w:p>
    <w:p w:rsidR="0006790D" w:rsidRDefault="006C41EA">
      <w:pPr>
        <w:pStyle w:val="Telo"/>
        <w:rPr>
          <w:rStyle w:val="None"/>
          <w:b/>
          <w:bCs/>
        </w:rPr>
      </w:pPr>
      <w:r>
        <w:rPr>
          <w:rStyle w:val="None"/>
          <w:rFonts w:eastAsia="Arial Unicode MS" w:cs="Arial Unicode MS"/>
          <w:b/>
          <w:bCs/>
        </w:rPr>
        <w:t>Program zasadnutia:</w:t>
      </w:r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1.</w:t>
      </w:r>
      <w:r>
        <w:rPr>
          <w:rFonts w:ascii="Avenir Next" w:hAnsi="Avenir Next"/>
          <w:sz w:val="22"/>
          <w:szCs w:val="22"/>
        </w:rPr>
        <w:tab/>
        <w:t>Úvod</w:t>
      </w:r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2.</w:t>
      </w:r>
      <w:r>
        <w:rPr>
          <w:rFonts w:ascii="Avenir Next" w:hAnsi="Avenir Next"/>
          <w:sz w:val="22"/>
          <w:szCs w:val="22"/>
        </w:rPr>
        <w:tab/>
        <w:t>Kontrola ú</w:t>
      </w:r>
      <w:r>
        <w:rPr>
          <w:rFonts w:ascii="Avenir Next" w:hAnsi="Avenir Next"/>
          <w:sz w:val="22"/>
          <w:szCs w:val="22"/>
          <w:lang w:val="de-DE"/>
        </w:rPr>
        <w:t>loh 201</w:t>
      </w:r>
      <w:r>
        <w:rPr>
          <w:rFonts w:ascii="Avenir Next" w:hAnsi="Avenir Next"/>
          <w:sz w:val="22"/>
          <w:szCs w:val="22"/>
        </w:rPr>
        <w:t>8</w:t>
      </w:r>
    </w:p>
    <w:p w:rsidR="0006790D" w:rsidRDefault="00713B8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  <w:lang w:val="en-US"/>
        </w:rPr>
        <w:t xml:space="preserve">3. </w:t>
      </w:r>
      <w:proofErr w:type="spellStart"/>
      <w:r>
        <w:rPr>
          <w:rFonts w:ascii="Avenir Next" w:hAnsi="Avenir Next"/>
          <w:sz w:val="22"/>
          <w:szCs w:val="22"/>
          <w:lang w:val="en-US"/>
        </w:rPr>
        <w:t>Smernica</w:t>
      </w:r>
      <w:proofErr w:type="spellEnd"/>
      <w:r>
        <w:rPr>
          <w:rFonts w:ascii="Avenir Next" w:hAnsi="Avenir Next"/>
          <w:sz w:val="22"/>
          <w:szCs w:val="22"/>
          <w:lang w:val="en-US"/>
        </w:rPr>
        <w:t xml:space="preserve"> </w:t>
      </w:r>
      <w:proofErr w:type="spellStart"/>
      <w:r>
        <w:rPr>
          <w:rFonts w:ascii="Avenir Next" w:hAnsi="Avenir Next"/>
          <w:sz w:val="22"/>
          <w:szCs w:val="22"/>
          <w:lang w:val="en-US"/>
        </w:rPr>
        <w:t>delegát</w:t>
      </w:r>
      <w:proofErr w:type="spellEnd"/>
      <w:r w:rsidR="00C852F0">
        <w:rPr>
          <w:rFonts w:ascii="Avenir Next" w:hAnsi="Avenir Next"/>
          <w:sz w:val="22"/>
          <w:szCs w:val="22"/>
          <w:lang w:val="en-US"/>
        </w:rPr>
        <w:t xml:space="preserve"> SATKD</w:t>
      </w:r>
    </w:p>
    <w:p w:rsidR="0006790D" w:rsidRDefault="00713B8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4.</w:t>
      </w:r>
      <w:r>
        <w:rPr>
          <w:rFonts w:ascii="Avenir Next" w:hAnsi="Avenir Next"/>
          <w:sz w:val="22"/>
          <w:szCs w:val="22"/>
        </w:rPr>
        <w:tab/>
        <w:t>Príprava a schválenie žiadostí na rok 2019</w:t>
      </w:r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5.</w:t>
      </w:r>
      <w:r>
        <w:rPr>
          <w:rFonts w:ascii="Avenir Next" w:hAnsi="Avenir Next"/>
          <w:sz w:val="22"/>
          <w:szCs w:val="22"/>
        </w:rPr>
        <w:tab/>
      </w:r>
      <w:r w:rsidR="00713B8A">
        <w:rPr>
          <w:rFonts w:ascii="Avenir Next" w:hAnsi="Avenir Next"/>
          <w:sz w:val="22"/>
          <w:szCs w:val="22"/>
        </w:rPr>
        <w:t>Schválenie aktívnych športovcov</w:t>
      </w:r>
    </w:p>
    <w:p w:rsidR="00713B8A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6. </w:t>
      </w:r>
      <w:r w:rsidR="00713B8A">
        <w:rPr>
          <w:rFonts w:ascii="Avenir Next" w:hAnsi="Avenir Next"/>
          <w:sz w:val="22"/>
          <w:szCs w:val="22"/>
        </w:rPr>
        <w:t>Rozhodcovia</w:t>
      </w:r>
      <w:r w:rsidR="00C852F0">
        <w:rPr>
          <w:rFonts w:ascii="Avenir Next" w:hAnsi="Avenir Next"/>
          <w:sz w:val="22"/>
          <w:szCs w:val="22"/>
        </w:rPr>
        <w:t xml:space="preserve"> – liga SR</w:t>
      </w:r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7.</w:t>
      </w:r>
      <w:r>
        <w:rPr>
          <w:rFonts w:ascii="Avenir Next" w:hAnsi="Avenir Next"/>
          <w:sz w:val="22"/>
          <w:szCs w:val="22"/>
        </w:rPr>
        <w:tab/>
      </w:r>
      <w:r w:rsidR="00713B8A">
        <w:rPr>
          <w:rFonts w:ascii="Avenir Next" w:hAnsi="Avenir Next"/>
          <w:sz w:val="22"/>
          <w:szCs w:val="22"/>
        </w:rPr>
        <w:t>Rôzne</w:t>
      </w:r>
      <w:r w:rsidR="00C852F0">
        <w:rPr>
          <w:rFonts w:ascii="Avenir Next" w:hAnsi="Avenir Next"/>
          <w:sz w:val="22"/>
          <w:szCs w:val="22"/>
        </w:rPr>
        <w:t xml:space="preserve"> </w:t>
      </w:r>
      <w:bookmarkStart w:id="0" w:name="_GoBack"/>
      <w:bookmarkEnd w:id="0"/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8. </w:t>
      </w:r>
      <w:proofErr w:type="spellStart"/>
      <w:r w:rsidR="00713B8A">
        <w:rPr>
          <w:rFonts w:ascii="Avenir Next" w:hAnsi="Avenir Next"/>
          <w:sz w:val="22"/>
          <w:szCs w:val="22"/>
        </w:rPr>
        <w:t>Zá</w:t>
      </w:r>
      <w:r w:rsidR="00713B8A">
        <w:rPr>
          <w:rFonts w:ascii="Avenir Next" w:hAnsi="Avenir Next"/>
          <w:sz w:val="22"/>
          <w:szCs w:val="22"/>
          <w:lang w:val="en-US"/>
        </w:rPr>
        <w:t>ver</w:t>
      </w:r>
      <w:proofErr w:type="spellEnd"/>
    </w:p>
    <w:p w:rsidR="0006790D" w:rsidRDefault="006C41EA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294"/>
        <w:rPr>
          <w:rFonts w:ascii="Avenir Next" w:eastAsia="Avenir Next" w:hAnsi="Avenir Next" w:cs="Avenir Next"/>
          <w:sz w:val="22"/>
          <w:szCs w:val="22"/>
        </w:rPr>
      </w:pPr>
      <w:r>
        <w:rPr>
          <w:rStyle w:val="None"/>
          <w:rFonts w:ascii="Arial Unicode MS" w:hAnsi="Arial Unicode MS"/>
        </w:rPr>
        <w:br/>
      </w:r>
    </w:p>
    <w:p w:rsidR="0006790D" w:rsidRDefault="0006790D">
      <w:pPr>
        <w:pStyle w:val="FreeForm"/>
        <w:tabs>
          <w:tab w:val="left" w:pos="220"/>
          <w:tab w:val="left" w:pos="720"/>
        </w:tabs>
        <w:ind w:left="720" w:hanging="720"/>
        <w:rPr>
          <w:rFonts w:ascii="Avenir Next" w:eastAsia="Avenir Next" w:hAnsi="Avenir Next" w:cs="Avenir Next"/>
          <w:sz w:val="20"/>
          <w:szCs w:val="20"/>
        </w:rPr>
      </w:pPr>
    </w:p>
    <w:p w:rsidR="0006790D" w:rsidRDefault="006C41EA">
      <w:pPr>
        <w:pStyle w:val="FreeForm"/>
        <w:rPr>
          <w:rStyle w:val="None"/>
          <w:rFonts w:ascii="Avenir Next" w:eastAsia="Avenir Next" w:hAnsi="Avenir Next" w:cs="Avenir Next"/>
          <w:b/>
          <w:bCs/>
          <w:color w:val="BF2725"/>
          <w:sz w:val="20"/>
          <w:szCs w:val="20"/>
        </w:rPr>
      </w:pPr>
      <w:r>
        <w:rPr>
          <w:rStyle w:val="None"/>
          <w:rFonts w:ascii="Avenir Next" w:hAnsi="Avenir Next"/>
          <w:sz w:val="20"/>
          <w:szCs w:val="20"/>
        </w:rPr>
        <w:t>Prosím, nahláste mi svoju účasť / neúčasť a tiež, či Vám máme zabezpečiť ubytovanie</w:t>
      </w:r>
      <w:r>
        <w:rPr>
          <w:rFonts w:ascii="Avenir Next" w:hAnsi="Avenir Next"/>
          <w:b/>
          <w:bCs/>
          <w:sz w:val="20"/>
          <w:szCs w:val="20"/>
        </w:rPr>
        <w:t xml:space="preserve"> </w:t>
      </w:r>
      <w:r w:rsidR="00713B8A">
        <w:rPr>
          <w:rStyle w:val="None"/>
          <w:rFonts w:ascii="Avenir Next" w:hAnsi="Avenir Next"/>
          <w:b/>
          <w:bCs/>
          <w:color w:val="BF2725"/>
          <w:sz w:val="20"/>
          <w:szCs w:val="20"/>
        </w:rPr>
        <w:t>najneskôr do 22</w:t>
      </w:r>
      <w:r>
        <w:rPr>
          <w:rStyle w:val="None"/>
          <w:rFonts w:ascii="Avenir Next" w:hAnsi="Avenir Next"/>
          <w:b/>
          <w:bCs/>
          <w:color w:val="BF2725"/>
          <w:sz w:val="20"/>
          <w:szCs w:val="20"/>
        </w:rPr>
        <w:t xml:space="preserve">. </w:t>
      </w:r>
      <w:r w:rsidR="00713B8A">
        <w:rPr>
          <w:rStyle w:val="None"/>
          <w:rFonts w:ascii="Avenir Next" w:hAnsi="Avenir Next"/>
          <w:b/>
          <w:bCs/>
          <w:color w:val="BF2725"/>
          <w:sz w:val="20"/>
          <w:szCs w:val="20"/>
        </w:rPr>
        <w:t>septembra</w:t>
      </w:r>
      <w:r>
        <w:rPr>
          <w:rStyle w:val="None"/>
          <w:rFonts w:ascii="Avenir Next" w:hAnsi="Avenir Next"/>
          <w:b/>
          <w:bCs/>
          <w:color w:val="BF2725"/>
          <w:sz w:val="20"/>
          <w:szCs w:val="20"/>
        </w:rPr>
        <w:t xml:space="preserve"> 2018 do 20,00 hod.</w:t>
      </w:r>
    </w:p>
    <w:p w:rsidR="0006790D" w:rsidRDefault="0006790D">
      <w:pPr>
        <w:pStyle w:val="FreeForm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</w:p>
    <w:p w:rsidR="0006790D" w:rsidRDefault="0006790D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</w:p>
    <w:p w:rsidR="0006790D" w:rsidRDefault="006C41EA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Ing. Pavel Ižarik</w:t>
      </w:r>
    </w:p>
    <w:p w:rsidR="0006790D" w:rsidRDefault="006C41EA">
      <w:pPr>
        <w:pStyle w:val="FreeForm"/>
        <w:spacing w:line="276" w:lineRule="auto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Prezident</w:t>
      </w:r>
    </w:p>
    <w:p w:rsidR="0006790D" w:rsidRDefault="006C41EA">
      <w:pPr>
        <w:pStyle w:val="FreeForm"/>
        <w:spacing w:line="276" w:lineRule="auto"/>
      </w:pPr>
      <w:r>
        <w:rPr>
          <w:rFonts w:ascii="Avenir Next" w:hAnsi="Avenir Next"/>
          <w:sz w:val="20"/>
          <w:szCs w:val="20"/>
        </w:rPr>
        <w:t>Slovenská asociácia taekwondo WTF</w:t>
      </w:r>
    </w:p>
    <w:sectPr w:rsidR="0006790D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D9" w:rsidRDefault="00EC58D9">
      <w:r>
        <w:separator/>
      </w:r>
    </w:p>
  </w:endnote>
  <w:endnote w:type="continuationSeparator" w:id="0">
    <w:p w:rsidR="00EC58D9" w:rsidRDefault="00E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0D" w:rsidRDefault="006C41EA">
    <w:pPr>
      <w:pStyle w:val="FreeForm"/>
      <w:jc w:val="center"/>
    </w:pPr>
    <w:r>
      <w:rPr>
        <w:rFonts w:ascii="Avenir Next" w:hAnsi="Avenir Next"/>
        <w:sz w:val="20"/>
        <w:szCs w:val="20"/>
      </w:rPr>
      <w:t xml:space="preserve"> Junácka 6, 83280 Bratislava, 0902901640, </w:t>
    </w:r>
    <w:hyperlink r:id="rId1" w:history="1">
      <w:r>
        <w:rPr>
          <w:rStyle w:val="Hyperlink0"/>
          <w:rFonts w:ascii="Avenir Next" w:hAnsi="Avenir Next"/>
          <w:sz w:val="20"/>
          <w:szCs w:val="20"/>
          <w:lang w:val="en-US"/>
        </w:rPr>
        <w:t>satkd.wtf@gmail.com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D9" w:rsidRDefault="00EC58D9">
      <w:r>
        <w:separator/>
      </w:r>
    </w:p>
  </w:footnote>
  <w:footnote w:type="continuationSeparator" w:id="0">
    <w:p w:rsidR="00EC58D9" w:rsidRDefault="00E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0D" w:rsidRDefault="006C41EA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7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0D"/>
    <w:rsid w:val="0006790D"/>
    <w:rsid w:val="003F12F5"/>
    <w:rsid w:val="006C41EA"/>
    <w:rsid w:val="00713B8A"/>
    <w:rsid w:val="00C64835"/>
    <w:rsid w:val="00C852F0"/>
    <w:rsid w:val="00D14F34"/>
    <w:rsid w:val="00E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A5EAB"/>
  <w15:docId w15:val="{0523345A-807D-7F44-A253-133FD13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Izarikova</cp:lastModifiedBy>
  <cp:revision>3</cp:revision>
  <dcterms:created xsi:type="dcterms:W3CDTF">2018-09-20T15:59:00Z</dcterms:created>
  <dcterms:modified xsi:type="dcterms:W3CDTF">2018-09-20T16:00:00Z</dcterms:modified>
</cp:coreProperties>
</file>