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98" w:rsidRPr="00D63488" w:rsidRDefault="00E46698" w:rsidP="00823101">
      <w:pPr>
        <w:spacing w:line="360" w:lineRule="auto"/>
        <w:jc w:val="center"/>
        <w:rPr>
          <w:b/>
          <w:sz w:val="28"/>
          <w:szCs w:val="28"/>
          <w:lang w:eastAsia="cs-CZ"/>
        </w:rPr>
      </w:pPr>
      <w:r w:rsidRPr="00D63488">
        <w:rPr>
          <w:b/>
          <w:sz w:val="28"/>
          <w:szCs w:val="28"/>
          <w:lang w:eastAsia="cs-CZ"/>
        </w:rPr>
        <w:t>SLOVENSKÁ ASOCIÁCIA TAEKWONDO WT</w:t>
      </w:r>
    </w:p>
    <w:p w:rsidR="00E46698" w:rsidRPr="00D63488" w:rsidRDefault="00E46698" w:rsidP="00823101">
      <w:pPr>
        <w:spacing w:line="360" w:lineRule="auto"/>
        <w:jc w:val="center"/>
        <w:rPr>
          <w:sz w:val="32"/>
          <w:lang w:eastAsia="cs-CZ"/>
        </w:rPr>
      </w:pPr>
    </w:p>
    <w:p w:rsidR="00E46698" w:rsidRPr="00D63488" w:rsidRDefault="00E46698" w:rsidP="00823101">
      <w:pPr>
        <w:spacing w:line="360" w:lineRule="auto"/>
        <w:jc w:val="center"/>
        <w:rPr>
          <w:sz w:val="32"/>
          <w:lang w:eastAsia="cs-CZ"/>
        </w:rPr>
      </w:pPr>
    </w:p>
    <w:p w:rsidR="00E46698" w:rsidRPr="00D63488" w:rsidRDefault="00E46698" w:rsidP="00823101">
      <w:pPr>
        <w:spacing w:line="360" w:lineRule="auto"/>
        <w:jc w:val="center"/>
        <w:rPr>
          <w:sz w:val="32"/>
          <w:lang w:eastAsia="cs-CZ"/>
        </w:rPr>
      </w:pPr>
    </w:p>
    <w:p w:rsidR="00E46698" w:rsidRPr="00D63488" w:rsidRDefault="00E46698" w:rsidP="00823101">
      <w:pPr>
        <w:spacing w:line="360" w:lineRule="auto"/>
        <w:jc w:val="center"/>
        <w:rPr>
          <w:sz w:val="32"/>
          <w:lang w:eastAsia="cs-CZ"/>
        </w:rPr>
      </w:pPr>
    </w:p>
    <w:p w:rsidR="00E46698" w:rsidRPr="00D63488" w:rsidRDefault="00E46698" w:rsidP="00823101">
      <w:pPr>
        <w:spacing w:line="360" w:lineRule="auto"/>
        <w:rPr>
          <w:sz w:val="32"/>
          <w:lang w:eastAsia="cs-CZ"/>
        </w:rPr>
      </w:pPr>
    </w:p>
    <w:p w:rsidR="00E46698" w:rsidRPr="00D63488" w:rsidRDefault="00E46698" w:rsidP="00823101">
      <w:pPr>
        <w:spacing w:line="360" w:lineRule="auto"/>
        <w:jc w:val="center"/>
        <w:rPr>
          <w:sz w:val="32"/>
          <w:lang w:eastAsia="cs-CZ"/>
        </w:rPr>
      </w:pPr>
    </w:p>
    <w:p w:rsidR="00E46698" w:rsidRPr="00D63488" w:rsidRDefault="00E46698" w:rsidP="00823101">
      <w:pPr>
        <w:spacing w:line="360" w:lineRule="auto"/>
        <w:jc w:val="center"/>
        <w:rPr>
          <w:sz w:val="32"/>
          <w:lang w:eastAsia="cs-CZ"/>
        </w:rPr>
      </w:pPr>
    </w:p>
    <w:p w:rsidR="00E46698" w:rsidRPr="00D63488" w:rsidRDefault="00E46698" w:rsidP="00823101">
      <w:pPr>
        <w:spacing w:line="360" w:lineRule="auto"/>
        <w:jc w:val="center"/>
        <w:rPr>
          <w:sz w:val="32"/>
          <w:lang w:eastAsia="cs-CZ"/>
        </w:rPr>
      </w:pPr>
    </w:p>
    <w:p w:rsidR="00E46698" w:rsidRPr="00D63488" w:rsidRDefault="00E46698" w:rsidP="00823101">
      <w:pPr>
        <w:spacing w:line="360" w:lineRule="auto"/>
        <w:jc w:val="center"/>
        <w:rPr>
          <w:sz w:val="32"/>
          <w:lang w:eastAsia="cs-CZ"/>
        </w:rPr>
      </w:pPr>
    </w:p>
    <w:p w:rsidR="00E46698" w:rsidRPr="00D63488" w:rsidRDefault="00E46698" w:rsidP="00823101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REALIZOVANÁ TRÉNINGOVÁJEDNOTKA</w:t>
      </w:r>
      <w:r w:rsidRPr="00D63488">
        <w:rPr>
          <w:b/>
          <w:caps/>
          <w:sz w:val="28"/>
          <w:szCs w:val="28"/>
        </w:rPr>
        <w:t xml:space="preserve"> v TAEKWONDO WT</w:t>
      </w:r>
    </w:p>
    <w:p w:rsidR="00E46698" w:rsidRPr="00D63488" w:rsidRDefault="00E46698" w:rsidP="00823101">
      <w:pPr>
        <w:spacing w:line="360" w:lineRule="auto"/>
        <w:jc w:val="center"/>
        <w:rPr>
          <w:sz w:val="28"/>
        </w:rPr>
      </w:pPr>
      <w:r w:rsidRPr="00D63488">
        <w:rPr>
          <w:sz w:val="28"/>
        </w:rPr>
        <w:t>Seminárna práca</w:t>
      </w:r>
    </w:p>
    <w:p w:rsidR="00E46698" w:rsidRPr="00D63488" w:rsidRDefault="00E46698" w:rsidP="00823101">
      <w:pPr>
        <w:spacing w:line="360" w:lineRule="auto"/>
        <w:jc w:val="center"/>
        <w:rPr>
          <w:sz w:val="32"/>
        </w:rPr>
      </w:pPr>
    </w:p>
    <w:p w:rsidR="00E46698" w:rsidRPr="00D63488" w:rsidRDefault="00E46698" w:rsidP="00823101">
      <w:pPr>
        <w:spacing w:line="360" w:lineRule="auto"/>
        <w:jc w:val="center"/>
        <w:rPr>
          <w:sz w:val="28"/>
        </w:rPr>
      </w:pPr>
    </w:p>
    <w:p w:rsidR="00E46698" w:rsidRPr="00D63488" w:rsidRDefault="00E46698" w:rsidP="00823101">
      <w:pPr>
        <w:spacing w:line="360" w:lineRule="auto"/>
        <w:jc w:val="center"/>
        <w:rPr>
          <w:sz w:val="28"/>
        </w:rPr>
      </w:pPr>
    </w:p>
    <w:p w:rsidR="00E46698" w:rsidRPr="00D63488" w:rsidRDefault="00E46698" w:rsidP="00823101">
      <w:pPr>
        <w:spacing w:line="360" w:lineRule="auto"/>
        <w:jc w:val="center"/>
        <w:rPr>
          <w:sz w:val="28"/>
        </w:rPr>
      </w:pPr>
    </w:p>
    <w:p w:rsidR="00E46698" w:rsidRPr="00D63488" w:rsidRDefault="00E46698" w:rsidP="00823101">
      <w:pPr>
        <w:spacing w:line="360" w:lineRule="auto"/>
        <w:jc w:val="center"/>
        <w:rPr>
          <w:sz w:val="28"/>
        </w:rPr>
      </w:pPr>
    </w:p>
    <w:p w:rsidR="00E46698" w:rsidRPr="00D63488" w:rsidRDefault="00E46698" w:rsidP="00823101">
      <w:pPr>
        <w:spacing w:line="360" w:lineRule="auto"/>
        <w:jc w:val="center"/>
        <w:rPr>
          <w:sz w:val="28"/>
        </w:rPr>
      </w:pPr>
    </w:p>
    <w:p w:rsidR="00E46698" w:rsidRPr="00D63488" w:rsidRDefault="00E46698" w:rsidP="00823101">
      <w:pPr>
        <w:spacing w:line="360" w:lineRule="auto"/>
        <w:jc w:val="center"/>
        <w:rPr>
          <w:sz w:val="28"/>
        </w:rPr>
      </w:pPr>
    </w:p>
    <w:p w:rsidR="00E46698" w:rsidRDefault="00E46698" w:rsidP="00823101">
      <w:pPr>
        <w:spacing w:line="360" w:lineRule="auto"/>
        <w:rPr>
          <w:sz w:val="28"/>
        </w:rPr>
      </w:pPr>
      <w:r>
        <w:rPr>
          <w:sz w:val="28"/>
        </w:rPr>
        <w:t>Meno a priezvisko: Bc. Michal Kotvas</w:t>
      </w:r>
    </w:p>
    <w:p w:rsidR="00E46698" w:rsidRPr="00D63488" w:rsidRDefault="00E46698" w:rsidP="00823101">
      <w:pPr>
        <w:spacing w:line="360" w:lineRule="auto"/>
        <w:rPr>
          <w:sz w:val="28"/>
        </w:rPr>
      </w:pPr>
      <w:r w:rsidRPr="00D63488">
        <w:rPr>
          <w:sz w:val="28"/>
        </w:rPr>
        <w:t xml:space="preserve">Trénerstvo: I. Kvalifikačný stupeň </w:t>
      </w:r>
    </w:p>
    <w:p w:rsidR="00E46698" w:rsidRDefault="00E46698" w:rsidP="00823101">
      <w:pPr>
        <w:spacing w:line="360" w:lineRule="auto"/>
        <w:rPr>
          <w:sz w:val="28"/>
        </w:rPr>
      </w:pPr>
      <w:r>
        <w:rPr>
          <w:sz w:val="28"/>
        </w:rPr>
        <w:t>P</w:t>
      </w:r>
      <w:r w:rsidRPr="00D63488">
        <w:rPr>
          <w:sz w:val="28"/>
        </w:rPr>
        <w:t>racovisko: SATKD WT</w:t>
      </w:r>
    </w:p>
    <w:p w:rsidR="00E46698" w:rsidRPr="00D63488" w:rsidRDefault="00E46698" w:rsidP="00823101">
      <w:pPr>
        <w:spacing w:line="360" w:lineRule="auto"/>
        <w:rPr>
          <w:sz w:val="28"/>
        </w:rPr>
      </w:pPr>
      <w:r>
        <w:rPr>
          <w:sz w:val="28"/>
        </w:rPr>
        <w:t>Klubová príslušnosť: ŠKP Ryong TKD Bratislava</w:t>
      </w:r>
    </w:p>
    <w:p w:rsidR="00E46698" w:rsidRPr="00D63488" w:rsidRDefault="00E46698" w:rsidP="00823101">
      <w:pPr>
        <w:spacing w:line="360" w:lineRule="auto"/>
        <w:rPr>
          <w:sz w:val="28"/>
        </w:rPr>
      </w:pPr>
      <w:r w:rsidRPr="00D63488">
        <w:rPr>
          <w:sz w:val="28"/>
        </w:rPr>
        <w:t>Dátum odovzdania</w:t>
      </w:r>
      <w:r>
        <w:rPr>
          <w:sz w:val="28"/>
        </w:rPr>
        <w:t xml:space="preserve"> práce: </w:t>
      </w:r>
      <w:r w:rsidR="007E63A5">
        <w:rPr>
          <w:sz w:val="28"/>
        </w:rPr>
        <w:t>18.11.2018</w:t>
      </w:r>
    </w:p>
    <w:p w:rsidR="00064D32" w:rsidRDefault="00064D32" w:rsidP="00823101"/>
    <w:p w:rsidR="00E46698" w:rsidRDefault="00E46698" w:rsidP="00823101"/>
    <w:p w:rsidR="006A6688" w:rsidRPr="00A65B4D" w:rsidRDefault="006A6688" w:rsidP="006A6688">
      <w:pPr>
        <w:keepNext/>
        <w:spacing w:line="360" w:lineRule="auto"/>
        <w:outlineLvl w:val="0"/>
        <w:rPr>
          <w:b/>
          <w:color w:val="000000"/>
          <w:sz w:val="28"/>
          <w:lang w:eastAsia="cs-CZ"/>
        </w:rPr>
      </w:pPr>
      <w:r w:rsidRPr="00A65B4D">
        <w:rPr>
          <w:b/>
          <w:color w:val="000000"/>
          <w:sz w:val="28"/>
          <w:lang w:eastAsia="cs-CZ"/>
        </w:rPr>
        <w:lastRenderedPageBreak/>
        <w:t>OBSAH</w:t>
      </w:r>
    </w:p>
    <w:p w:rsidR="006A6688" w:rsidRPr="00A65B4D" w:rsidRDefault="006A6688" w:rsidP="006A6688">
      <w:pPr>
        <w:spacing w:line="360" w:lineRule="auto"/>
        <w:rPr>
          <w:color w:val="000000"/>
        </w:rPr>
      </w:pPr>
    </w:p>
    <w:p w:rsidR="006A6688" w:rsidRPr="00A65B4D" w:rsidRDefault="006A6688" w:rsidP="006A6688">
      <w:pPr>
        <w:spacing w:line="360" w:lineRule="auto"/>
        <w:rPr>
          <w:color w:val="000000"/>
        </w:rPr>
      </w:pPr>
      <w:r w:rsidRPr="00A65B4D">
        <w:rPr>
          <w:color w:val="000000"/>
        </w:rPr>
        <w:t>ÚVOD</w:t>
      </w:r>
    </w:p>
    <w:p w:rsidR="006A6688" w:rsidRPr="00A65B4D" w:rsidRDefault="006A6688" w:rsidP="006A6688">
      <w:pPr>
        <w:tabs>
          <w:tab w:val="right" w:pos="8280"/>
        </w:tabs>
        <w:spacing w:line="360" w:lineRule="auto"/>
        <w:rPr>
          <w:color w:val="000000"/>
        </w:rPr>
      </w:pPr>
    </w:p>
    <w:p w:rsidR="006A6688" w:rsidRPr="00A65B4D" w:rsidRDefault="006A6688" w:rsidP="006A6688">
      <w:pPr>
        <w:tabs>
          <w:tab w:val="right" w:leader="dot" w:pos="8504"/>
        </w:tabs>
        <w:spacing w:after="100" w:line="360" w:lineRule="auto"/>
        <w:rPr>
          <w:color w:val="000000"/>
          <w:lang w:eastAsia="en-US"/>
        </w:rPr>
      </w:pPr>
      <w:r w:rsidRPr="00A65B4D">
        <w:rPr>
          <w:b/>
          <w:color w:val="000000"/>
          <w:lang w:eastAsia="en-US"/>
        </w:rPr>
        <w:t>1 TRÉNINGOVÁ JEDNOTKA V</w:t>
      </w:r>
      <w:r>
        <w:rPr>
          <w:b/>
          <w:color w:val="000000"/>
          <w:lang w:eastAsia="en-US"/>
        </w:rPr>
        <w:t xml:space="preserve"> TAEKWONDO WT</w:t>
      </w:r>
      <w:r w:rsidRPr="00A65B4D">
        <w:rPr>
          <w:color w:val="000000"/>
          <w:lang w:eastAsia="en-US"/>
        </w:rPr>
        <w:tab/>
        <w:t>4</w:t>
      </w:r>
    </w:p>
    <w:p w:rsidR="006A6688" w:rsidRPr="00A65B4D" w:rsidRDefault="006A6688" w:rsidP="006A6688">
      <w:pPr>
        <w:tabs>
          <w:tab w:val="right" w:leader="dot" w:pos="8504"/>
        </w:tabs>
        <w:spacing w:after="100" w:line="360" w:lineRule="auto"/>
        <w:ind w:left="216"/>
        <w:rPr>
          <w:color w:val="000000"/>
          <w:lang w:eastAsia="en-US"/>
        </w:rPr>
      </w:pPr>
      <w:r w:rsidRPr="00A65B4D">
        <w:rPr>
          <w:color w:val="000000"/>
          <w:lang w:eastAsia="en-US"/>
        </w:rPr>
        <w:t>1.1 Charakte</w:t>
      </w:r>
      <w:r>
        <w:rPr>
          <w:color w:val="000000"/>
          <w:lang w:eastAsia="en-US"/>
        </w:rPr>
        <w:t xml:space="preserve">ristika sledovaného športovca </w:t>
      </w:r>
      <w:r>
        <w:rPr>
          <w:color w:val="000000"/>
          <w:lang w:eastAsia="en-US"/>
        </w:rPr>
        <w:tab/>
        <w:t>6</w:t>
      </w:r>
    </w:p>
    <w:p w:rsidR="006A6688" w:rsidRPr="00A65B4D" w:rsidRDefault="006A6688" w:rsidP="006A6688">
      <w:pPr>
        <w:tabs>
          <w:tab w:val="right" w:leader="dot" w:pos="8504"/>
        </w:tabs>
        <w:spacing w:after="100" w:line="360" w:lineRule="auto"/>
        <w:ind w:left="446"/>
        <w:rPr>
          <w:color w:val="000000"/>
          <w:lang w:eastAsia="en-US"/>
        </w:rPr>
      </w:pPr>
      <w:r w:rsidRPr="00A65B4D">
        <w:rPr>
          <w:color w:val="000000"/>
          <w:lang w:eastAsia="en-US"/>
        </w:rPr>
        <w:t xml:space="preserve">1.1.1 Výsledky športovca za posledné obdobie </w:t>
      </w:r>
      <w:r w:rsidRPr="00A65B4D">
        <w:rPr>
          <w:color w:val="000000"/>
          <w:lang w:eastAsia="en-US"/>
        </w:rPr>
        <w:tab/>
      </w:r>
      <w:r>
        <w:rPr>
          <w:color w:val="000000"/>
          <w:lang w:eastAsia="en-US"/>
        </w:rPr>
        <w:t>6</w:t>
      </w:r>
    </w:p>
    <w:p w:rsidR="006A6688" w:rsidRPr="00A65B4D" w:rsidRDefault="006A6688" w:rsidP="006A6688">
      <w:pPr>
        <w:tabs>
          <w:tab w:val="right" w:leader="dot" w:pos="8504"/>
        </w:tabs>
        <w:spacing w:after="100" w:line="360" w:lineRule="auto"/>
        <w:ind w:left="216"/>
        <w:rPr>
          <w:color w:val="000000"/>
          <w:lang w:eastAsia="en-US"/>
        </w:rPr>
      </w:pPr>
      <w:r w:rsidRPr="00A65B4D">
        <w:rPr>
          <w:color w:val="000000"/>
          <w:lang w:eastAsia="en-US"/>
        </w:rPr>
        <w:t>1.2 Rozbor tréningovej jednotky</w:t>
      </w:r>
      <w:r w:rsidRPr="00A65B4D">
        <w:rPr>
          <w:color w:val="000000"/>
          <w:lang w:eastAsia="en-US"/>
        </w:rPr>
        <w:tab/>
      </w:r>
      <w:r>
        <w:rPr>
          <w:color w:val="000000"/>
          <w:lang w:eastAsia="en-US"/>
        </w:rPr>
        <w:t>7</w:t>
      </w:r>
    </w:p>
    <w:p w:rsidR="006A6688" w:rsidRPr="00A65B4D" w:rsidRDefault="006A6688" w:rsidP="006A6688">
      <w:pPr>
        <w:tabs>
          <w:tab w:val="right" w:leader="dot" w:pos="8504"/>
        </w:tabs>
        <w:spacing w:after="100" w:line="360" w:lineRule="auto"/>
        <w:ind w:left="216"/>
        <w:rPr>
          <w:color w:val="000000"/>
          <w:lang w:eastAsia="en-US"/>
        </w:rPr>
      </w:pPr>
      <w:r w:rsidRPr="00A65B4D">
        <w:rPr>
          <w:color w:val="000000"/>
          <w:lang w:eastAsia="en-US"/>
        </w:rPr>
        <w:t xml:space="preserve">1.3 </w:t>
      </w:r>
      <w:r>
        <w:rPr>
          <w:color w:val="000000"/>
          <w:lang w:eastAsia="en-US"/>
        </w:rPr>
        <w:t>Zaradenie tréningovej jednotky</w:t>
      </w:r>
      <w:r>
        <w:rPr>
          <w:color w:val="000000"/>
          <w:lang w:eastAsia="en-US"/>
        </w:rPr>
        <w:tab/>
        <w:t>8</w:t>
      </w:r>
    </w:p>
    <w:p w:rsidR="006A6688" w:rsidRPr="00A65B4D" w:rsidRDefault="006A6688" w:rsidP="006A6688">
      <w:pPr>
        <w:tabs>
          <w:tab w:val="right" w:leader="dot" w:pos="8504"/>
        </w:tabs>
        <w:spacing w:after="100" w:line="360" w:lineRule="auto"/>
        <w:ind w:left="216"/>
        <w:rPr>
          <w:color w:val="000000"/>
          <w:lang w:eastAsia="en-US"/>
        </w:rPr>
      </w:pPr>
      <w:r w:rsidRPr="00A65B4D">
        <w:rPr>
          <w:color w:val="000000"/>
          <w:lang w:eastAsia="en-US"/>
        </w:rPr>
        <w:t>1.4 Z</w:t>
      </w:r>
      <w:r>
        <w:rPr>
          <w:color w:val="000000"/>
          <w:lang w:eastAsia="en-US"/>
        </w:rPr>
        <w:t>áznam tréningovej jednotky</w:t>
      </w:r>
      <w:r>
        <w:rPr>
          <w:color w:val="000000"/>
          <w:lang w:eastAsia="en-US"/>
        </w:rPr>
        <w:tab/>
        <w:t>8</w:t>
      </w:r>
    </w:p>
    <w:p w:rsidR="006A6688" w:rsidRPr="00A65B4D" w:rsidRDefault="006A6688" w:rsidP="006A6688">
      <w:pPr>
        <w:rPr>
          <w:color w:val="000000"/>
          <w:lang w:eastAsia="en-US"/>
        </w:rPr>
      </w:pPr>
    </w:p>
    <w:p w:rsidR="006A6688" w:rsidRPr="00A65B4D" w:rsidRDefault="006A6688" w:rsidP="006A6688">
      <w:pPr>
        <w:tabs>
          <w:tab w:val="right" w:leader="dot" w:pos="8504"/>
        </w:tabs>
        <w:spacing w:after="100" w:line="360" w:lineRule="auto"/>
        <w:rPr>
          <w:b/>
          <w:color w:val="000000"/>
          <w:lang w:eastAsia="en-US"/>
        </w:rPr>
      </w:pPr>
      <w:r w:rsidRPr="00A65B4D">
        <w:rPr>
          <w:b/>
          <w:color w:val="000000"/>
          <w:lang w:eastAsia="en-US"/>
        </w:rPr>
        <w:t xml:space="preserve">ZÁVER </w:t>
      </w:r>
      <w:r w:rsidRPr="00A65B4D">
        <w:rPr>
          <w:color w:val="000000"/>
          <w:lang w:eastAsia="en-US"/>
        </w:rPr>
        <w:tab/>
      </w:r>
      <w:r w:rsidR="007E1AA3">
        <w:rPr>
          <w:color w:val="000000"/>
          <w:lang w:eastAsia="en-US"/>
        </w:rPr>
        <w:t>11</w:t>
      </w:r>
    </w:p>
    <w:p w:rsidR="006A6688" w:rsidRPr="00A65B4D" w:rsidRDefault="006A6688" w:rsidP="006A6688">
      <w:pPr>
        <w:tabs>
          <w:tab w:val="right" w:leader="dot" w:pos="8504"/>
        </w:tabs>
        <w:spacing w:after="100" w:line="360" w:lineRule="auto"/>
        <w:rPr>
          <w:b/>
          <w:color w:val="000000"/>
          <w:lang w:eastAsia="en-US"/>
        </w:rPr>
      </w:pPr>
    </w:p>
    <w:p w:rsidR="006A6688" w:rsidRPr="00A65B4D" w:rsidRDefault="006A6688" w:rsidP="006A6688">
      <w:pPr>
        <w:tabs>
          <w:tab w:val="right" w:leader="dot" w:pos="8504"/>
        </w:tabs>
        <w:spacing w:after="100" w:line="360" w:lineRule="auto"/>
        <w:rPr>
          <w:b/>
          <w:color w:val="000000"/>
          <w:lang w:eastAsia="en-US"/>
        </w:rPr>
      </w:pPr>
      <w:r w:rsidRPr="00A65B4D">
        <w:rPr>
          <w:b/>
          <w:color w:val="000000"/>
          <w:lang w:eastAsia="en-US"/>
        </w:rPr>
        <w:t xml:space="preserve">ZOZNAM BIBLIOGRAFICKÝCH ODKAZOV </w:t>
      </w:r>
      <w:r w:rsidRPr="00A65B4D">
        <w:rPr>
          <w:color w:val="000000"/>
          <w:lang w:eastAsia="en-US"/>
        </w:rPr>
        <w:tab/>
      </w:r>
      <w:r w:rsidR="007E1AA3">
        <w:rPr>
          <w:color w:val="000000"/>
          <w:lang w:eastAsia="en-US"/>
        </w:rPr>
        <w:t>12</w:t>
      </w: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E46698" w:rsidRDefault="00E46698" w:rsidP="00823101">
      <w:pPr>
        <w:rPr>
          <w:b/>
          <w:sz w:val="28"/>
          <w:szCs w:val="28"/>
        </w:rPr>
      </w:pPr>
    </w:p>
    <w:p w:rsidR="006A6688" w:rsidRDefault="006A6688" w:rsidP="00823101">
      <w:pPr>
        <w:keepNext/>
        <w:spacing w:line="360" w:lineRule="auto"/>
        <w:outlineLvl w:val="0"/>
        <w:rPr>
          <w:b/>
          <w:sz w:val="28"/>
          <w:szCs w:val="28"/>
          <w:lang w:eastAsia="cs-CZ"/>
        </w:rPr>
      </w:pPr>
    </w:p>
    <w:p w:rsidR="00E46698" w:rsidRPr="00D63488" w:rsidRDefault="00E46698" w:rsidP="00823101">
      <w:pPr>
        <w:keepNext/>
        <w:spacing w:line="360" w:lineRule="auto"/>
        <w:outlineLvl w:val="0"/>
        <w:rPr>
          <w:b/>
          <w:sz w:val="28"/>
          <w:szCs w:val="28"/>
          <w:lang w:eastAsia="cs-CZ"/>
        </w:rPr>
      </w:pPr>
      <w:r w:rsidRPr="00D63488">
        <w:rPr>
          <w:b/>
          <w:sz w:val="28"/>
          <w:szCs w:val="28"/>
          <w:lang w:eastAsia="cs-CZ"/>
        </w:rPr>
        <w:t>ÚVOD</w:t>
      </w:r>
    </w:p>
    <w:p w:rsidR="00E46698" w:rsidRPr="00D63488" w:rsidRDefault="00E46698" w:rsidP="00823101">
      <w:pPr>
        <w:spacing w:line="360" w:lineRule="auto"/>
        <w:jc w:val="center"/>
        <w:rPr>
          <w:lang w:eastAsia="cs-CZ"/>
        </w:rPr>
      </w:pPr>
    </w:p>
    <w:p w:rsidR="00E46698" w:rsidRPr="00D63488" w:rsidRDefault="00E46698" w:rsidP="00823101">
      <w:pPr>
        <w:spacing w:line="360" w:lineRule="auto"/>
        <w:jc w:val="both"/>
        <w:rPr>
          <w:b/>
          <w:bCs/>
          <w:caps/>
          <w:color w:val="FF0000"/>
          <w:sz w:val="28"/>
          <w:szCs w:val="28"/>
          <w:lang w:eastAsia="cs-CZ"/>
        </w:rPr>
      </w:pPr>
      <w:r w:rsidRPr="00D63488">
        <w:rPr>
          <w:lang w:eastAsia="cs-CZ"/>
        </w:rPr>
        <w:tab/>
        <w:t xml:space="preserve">V </w:t>
      </w:r>
      <w:r w:rsidRPr="000B7314">
        <w:rPr>
          <w:lang w:eastAsia="cs-CZ"/>
        </w:rPr>
        <w:t xml:space="preserve">práci sa zameriavame na tréningovú jednotku bojového umenia Taekwondo WT, </w:t>
      </w:r>
      <w:r w:rsidR="00F31963">
        <w:rPr>
          <w:lang w:eastAsia="cs-CZ"/>
        </w:rPr>
        <w:t>detsko - kadetskej</w:t>
      </w:r>
      <w:r w:rsidRPr="000B7314">
        <w:rPr>
          <w:lang w:eastAsia="cs-CZ"/>
        </w:rPr>
        <w:t xml:space="preserve"> skupiny klubu </w:t>
      </w:r>
      <w:r w:rsidR="000B7314" w:rsidRPr="000B7314">
        <w:t>ŠKP Ryong Taekwondo Bratislava.</w:t>
      </w:r>
    </w:p>
    <w:p w:rsidR="00E46698" w:rsidRDefault="00E46698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0B7314" w:rsidRDefault="000B7314" w:rsidP="00823101">
      <w:pPr>
        <w:rPr>
          <w:b/>
          <w:sz w:val="28"/>
          <w:szCs w:val="28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823101" w:rsidRDefault="00823101" w:rsidP="00823101">
      <w:pPr>
        <w:spacing w:after="100" w:line="360" w:lineRule="auto"/>
        <w:rPr>
          <w:b/>
          <w:color w:val="000000"/>
        </w:rPr>
      </w:pPr>
    </w:p>
    <w:p w:rsidR="00DF18A8" w:rsidRPr="00823101" w:rsidRDefault="00823101" w:rsidP="005816F1">
      <w:pPr>
        <w:spacing w:after="100" w:line="360" w:lineRule="auto"/>
        <w:rPr>
          <w:b/>
          <w:color w:val="000000"/>
        </w:rPr>
      </w:pPr>
      <w:r>
        <w:rPr>
          <w:b/>
          <w:color w:val="000000"/>
        </w:rPr>
        <w:t xml:space="preserve">1 </w:t>
      </w:r>
      <w:r w:rsidR="00DF18A8" w:rsidRPr="00823101">
        <w:rPr>
          <w:b/>
          <w:color w:val="000000"/>
        </w:rPr>
        <w:t>TRÉNINGOVÁ JEDNOTKA V TAEKWONDO WT</w:t>
      </w:r>
    </w:p>
    <w:p w:rsidR="006B3C5D" w:rsidRDefault="00823101" w:rsidP="006B3C5D">
      <w:pPr>
        <w:spacing w:after="100" w:line="360" w:lineRule="auto"/>
        <w:rPr>
          <w:color w:val="000000"/>
        </w:rPr>
      </w:pPr>
      <w:r>
        <w:rPr>
          <w:color w:val="000000"/>
        </w:rPr>
        <w:tab/>
      </w:r>
    </w:p>
    <w:p w:rsidR="0062291D" w:rsidRDefault="00075988" w:rsidP="002311DF">
      <w:pPr>
        <w:spacing w:after="100" w:line="360" w:lineRule="auto"/>
        <w:ind w:firstLine="720"/>
        <w:jc w:val="both"/>
        <w:rPr>
          <w:color w:val="000000"/>
        </w:rPr>
      </w:pPr>
      <w:r w:rsidRPr="00823101">
        <w:rPr>
          <w:color w:val="000000"/>
        </w:rPr>
        <w:t xml:space="preserve">Taekwondo je bojové umenie, ktoré sa ako forma sebaobrany vyvinulo kombináciou rôznych bojových štýlov, ktoré existovali v Kórei posledných 2000 rokov a niektorých štýlov bojových umení z okolitých krajín. Taekwondo včlenilo prudké priamočiare pohyby a údery z </w:t>
      </w:r>
      <w:r w:rsidR="00A67C82" w:rsidRPr="00823101">
        <w:rPr>
          <w:color w:val="000000"/>
        </w:rPr>
        <w:t>karate, kruhové pohyby z kung-fu s prirodzenými technikami nôh.V novodobej histórii je dôležitý rok 1973 kedy vznikla svetová asociácia taekwondo – WTF. V roku 2017 bola premenovaná na World Taekwondo – WT.</w:t>
      </w:r>
      <w:r w:rsidR="006E631A" w:rsidRPr="00823101">
        <w:rPr>
          <w:color w:val="000000"/>
        </w:rPr>
        <w:t>Taekwondo WT je jedno z najpopulárnejších bojových umení na svete a</w:t>
      </w:r>
      <w:r w:rsidR="00252778">
        <w:rPr>
          <w:color w:val="000000"/>
        </w:rPr>
        <w:t> jeho súčasť -</w:t>
      </w:r>
      <w:r w:rsidR="006E631A" w:rsidRPr="00823101">
        <w:rPr>
          <w:color w:val="000000"/>
        </w:rPr>
        <w:t xml:space="preserve"> športový zápas</w:t>
      </w:r>
      <w:r w:rsidR="00252778">
        <w:rPr>
          <w:color w:val="000000"/>
        </w:rPr>
        <w:t>, je</w:t>
      </w:r>
      <w:r w:rsidR="006E631A" w:rsidRPr="00823101">
        <w:rPr>
          <w:color w:val="000000"/>
        </w:rPr>
        <w:t xml:space="preserve"> od roku 2000 olympijským športom.</w:t>
      </w:r>
      <w:r w:rsidR="00823101" w:rsidRPr="00823101">
        <w:rPr>
          <w:color w:val="000000"/>
          <w:lang w:val="en-US"/>
        </w:rPr>
        <w:t>[1.]</w:t>
      </w:r>
    </w:p>
    <w:p w:rsidR="0062291D" w:rsidRDefault="00DF18A8" w:rsidP="0062291D">
      <w:pPr>
        <w:spacing w:after="100" w:line="360" w:lineRule="auto"/>
        <w:ind w:firstLine="720"/>
        <w:jc w:val="both"/>
        <w:rPr>
          <w:color w:val="000000"/>
        </w:rPr>
      </w:pPr>
      <w:r w:rsidRPr="00F31963">
        <w:rPr>
          <w:color w:val="000000"/>
        </w:rPr>
        <w:t>Taekwondo WT sa skladá z:</w:t>
      </w:r>
    </w:p>
    <w:p w:rsidR="0062291D" w:rsidRDefault="005816F1" w:rsidP="0062291D">
      <w:pPr>
        <w:spacing w:after="100" w:line="360" w:lineRule="auto"/>
        <w:ind w:firstLine="720"/>
        <w:jc w:val="both"/>
        <w:rPr>
          <w:color w:val="000000"/>
        </w:rPr>
      </w:pPr>
      <w:r>
        <w:rPr>
          <w:i/>
          <w:color w:val="000000"/>
        </w:rPr>
        <w:t xml:space="preserve">- </w:t>
      </w:r>
      <w:r w:rsidR="00DF18A8" w:rsidRPr="005816F1">
        <w:rPr>
          <w:i/>
          <w:color w:val="000000"/>
          <w:u w:val="single"/>
        </w:rPr>
        <w:t>základných techník</w:t>
      </w:r>
      <w:r w:rsidR="00DF18A8" w:rsidRPr="00823101">
        <w:rPr>
          <w:color w:val="000000"/>
        </w:rPr>
        <w:t xml:space="preserve">: </w:t>
      </w:r>
      <w:r w:rsidR="00DF18A8" w:rsidRPr="00823101">
        <w:rPr>
          <w:i/>
          <w:color w:val="000000"/>
        </w:rPr>
        <w:t>seogi</w:t>
      </w:r>
      <w:r w:rsidR="00DF18A8" w:rsidRPr="00823101">
        <w:rPr>
          <w:color w:val="000000"/>
        </w:rPr>
        <w:t xml:space="preserve"> (postoje), </w:t>
      </w:r>
      <w:r w:rsidR="00DF18A8" w:rsidRPr="00823101">
        <w:rPr>
          <w:i/>
          <w:color w:val="000000"/>
        </w:rPr>
        <w:t>maki</w:t>
      </w:r>
      <w:r w:rsidR="00DF18A8" w:rsidRPr="00823101">
        <w:rPr>
          <w:color w:val="000000"/>
        </w:rPr>
        <w:t xml:space="preserve"> (bloky), </w:t>
      </w:r>
      <w:r w:rsidR="00DF18A8" w:rsidRPr="00823101">
        <w:rPr>
          <w:i/>
          <w:color w:val="000000"/>
        </w:rPr>
        <w:t>jabki</w:t>
      </w:r>
      <w:r w:rsidR="00DF18A8" w:rsidRPr="00823101">
        <w:rPr>
          <w:color w:val="000000"/>
        </w:rPr>
        <w:t xml:space="preserve"> (uchopenie), </w:t>
      </w:r>
      <w:r w:rsidR="00DF18A8" w:rsidRPr="00823101">
        <w:rPr>
          <w:i/>
          <w:color w:val="000000"/>
        </w:rPr>
        <w:t>kongkyok</w:t>
      </w:r>
      <w:r>
        <w:rPr>
          <w:color w:val="000000"/>
        </w:rPr>
        <w:t xml:space="preserve"> (útoky) </w:t>
      </w:r>
      <w:r w:rsidR="00DF18A8" w:rsidRPr="00823101">
        <w:rPr>
          <w:i/>
          <w:color w:val="000000"/>
        </w:rPr>
        <w:t>jirugi</w:t>
      </w:r>
      <w:r w:rsidR="00DF18A8" w:rsidRPr="00823101">
        <w:rPr>
          <w:color w:val="000000"/>
        </w:rPr>
        <w:t xml:space="preserve">(údery), </w:t>
      </w:r>
      <w:r w:rsidR="00DF18A8" w:rsidRPr="00823101">
        <w:rPr>
          <w:i/>
          <w:color w:val="000000"/>
        </w:rPr>
        <w:t>chigi</w:t>
      </w:r>
      <w:r w:rsidR="00DF18A8" w:rsidRPr="00823101">
        <w:rPr>
          <w:color w:val="000000"/>
        </w:rPr>
        <w:t xml:space="preserve"> (seky), </w:t>
      </w:r>
      <w:r w:rsidR="00DF18A8" w:rsidRPr="00823101">
        <w:rPr>
          <w:i/>
          <w:color w:val="000000"/>
        </w:rPr>
        <w:t>tzireugi</w:t>
      </w:r>
      <w:r w:rsidR="00DF18A8" w:rsidRPr="00823101">
        <w:rPr>
          <w:color w:val="000000"/>
        </w:rPr>
        <w:t xml:space="preserve"> (vpichy), </w:t>
      </w:r>
      <w:r w:rsidR="00DF18A8" w:rsidRPr="00823101">
        <w:rPr>
          <w:i/>
          <w:color w:val="000000"/>
        </w:rPr>
        <w:t>chagi</w:t>
      </w:r>
      <w:r w:rsidR="00DF18A8" w:rsidRPr="00823101">
        <w:rPr>
          <w:color w:val="000000"/>
        </w:rPr>
        <w:t xml:space="preserve"> (kopy), a ďalších techník </w:t>
      </w:r>
      <w:r w:rsidR="00DF18A8" w:rsidRPr="00823101">
        <w:rPr>
          <w:i/>
          <w:color w:val="000000"/>
        </w:rPr>
        <w:t>kuki</w:t>
      </w:r>
      <w:r w:rsidR="00DF18A8" w:rsidRPr="00823101">
        <w:rPr>
          <w:color w:val="000000"/>
        </w:rPr>
        <w:t xml:space="preserve"> (podržanie) a </w:t>
      </w:r>
      <w:r w:rsidR="00DF18A8" w:rsidRPr="00823101">
        <w:rPr>
          <w:i/>
          <w:color w:val="000000"/>
        </w:rPr>
        <w:t>numigi</w:t>
      </w:r>
      <w:r w:rsidR="00DF18A8" w:rsidRPr="00823101">
        <w:rPr>
          <w:color w:val="000000"/>
        </w:rPr>
        <w:t xml:space="preserve"> (hodenie); špeciálnych techník, kde sa využíva kombinácia </w:t>
      </w:r>
      <w:r w:rsidR="0062291D">
        <w:rPr>
          <w:color w:val="000000"/>
        </w:rPr>
        <w:t>postojov a techník rúk – blokov a úderov.</w:t>
      </w:r>
    </w:p>
    <w:p w:rsidR="0062291D" w:rsidRDefault="005816F1" w:rsidP="0062291D">
      <w:pPr>
        <w:spacing w:after="100" w:line="360" w:lineRule="auto"/>
        <w:ind w:firstLine="720"/>
        <w:jc w:val="both"/>
        <w:rPr>
          <w:color w:val="000000"/>
        </w:rPr>
      </w:pPr>
      <w:r w:rsidRPr="005816F1">
        <w:rPr>
          <w:color w:val="000000"/>
        </w:rPr>
        <w:t xml:space="preserve">- </w:t>
      </w:r>
      <w:r w:rsidR="00DF18A8" w:rsidRPr="005816F1">
        <w:rPr>
          <w:i/>
          <w:color w:val="000000"/>
          <w:u w:val="single"/>
        </w:rPr>
        <w:t>poomsae</w:t>
      </w:r>
      <w:r w:rsidR="0062291D">
        <w:rPr>
          <w:color w:val="000000"/>
        </w:rPr>
        <w:t>(súborných cvičení)</w:t>
      </w:r>
    </w:p>
    <w:p w:rsidR="0062291D" w:rsidRDefault="005816F1" w:rsidP="0062291D">
      <w:pPr>
        <w:spacing w:after="100" w:line="360" w:lineRule="auto"/>
        <w:ind w:firstLine="720"/>
        <w:jc w:val="both"/>
        <w:rPr>
          <w:color w:val="000000"/>
        </w:rPr>
      </w:pPr>
      <w:r w:rsidRPr="005816F1">
        <w:rPr>
          <w:i/>
          <w:color w:val="000000"/>
        </w:rPr>
        <w:t>-</w:t>
      </w:r>
      <w:r w:rsidR="00DF18A8" w:rsidRPr="005816F1">
        <w:rPr>
          <w:i/>
          <w:color w:val="000000"/>
          <w:u w:val="single"/>
        </w:rPr>
        <w:t>hosinsul</w:t>
      </w:r>
      <w:r w:rsidR="0062291D">
        <w:rPr>
          <w:color w:val="000000"/>
        </w:rPr>
        <w:t xml:space="preserve"> (sebaobrany)</w:t>
      </w:r>
    </w:p>
    <w:p w:rsidR="0062291D" w:rsidRDefault="005816F1" w:rsidP="0062291D">
      <w:pPr>
        <w:spacing w:after="100" w:line="360" w:lineRule="auto"/>
        <w:ind w:firstLine="720"/>
        <w:jc w:val="both"/>
        <w:rPr>
          <w:color w:val="000000"/>
        </w:rPr>
      </w:pPr>
      <w:r w:rsidRPr="005816F1">
        <w:rPr>
          <w:i/>
          <w:color w:val="000000"/>
        </w:rPr>
        <w:t>-</w:t>
      </w:r>
      <w:r w:rsidR="00DF18A8" w:rsidRPr="005816F1">
        <w:rPr>
          <w:i/>
          <w:color w:val="000000"/>
          <w:u w:val="single"/>
        </w:rPr>
        <w:t>kyokpa</w:t>
      </w:r>
      <w:r w:rsidR="0062291D">
        <w:rPr>
          <w:color w:val="000000"/>
        </w:rPr>
        <w:t xml:space="preserve"> (prerážacích techník)</w:t>
      </w:r>
    </w:p>
    <w:p w:rsidR="00C65B0F" w:rsidRPr="00823101" w:rsidRDefault="005816F1" w:rsidP="002311DF">
      <w:pPr>
        <w:spacing w:after="100" w:line="360" w:lineRule="auto"/>
        <w:ind w:firstLine="720"/>
        <w:jc w:val="both"/>
        <w:rPr>
          <w:color w:val="000000"/>
        </w:rPr>
      </w:pPr>
      <w:r w:rsidRPr="005816F1">
        <w:rPr>
          <w:i/>
          <w:color w:val="000000"/>
        </w:rPr>
        <w:t>-</w:t>
      </w:r>
      <w:r w:rsidR="00DF18A8" w:rsidRPr="005816F1">
        <w:rPr>
          <w:i/>
          <w:color w:val="000000"/>
          <w:u w:val="single"/>
        </w:rPr>
        <w:t>kyorugi</w:t>
      </w:r>
      <w:r w:rsidR="00DF18A8" w:rsidRPr="00823101">
        <w:rPr>
          <w:color w:val="000000"/>
        </w:rPr>
        <w:t xml:space="preserve"> (riadeného zápasu podľa pravidiel WT) a </w:t>
      </w:r>
      <w:r w:rsidR="00DF18A8" w:rsidRPr="00823101">
        <w:rPr>
          <w:i/>
          <w:color w:val="000000"/>
        </w:rPr>
        <w:t>sebon-</w:t>
      </w:r>
      <w:r w:rsidR="00DF18A8" w:rsidRPr="00823101">
        <w:rPr>
          <w:color w:val="000000"/>
        </w:rPr>
        <w:t xml:space="preserve"> (troj-), </w:t>
      </w:r>
      <w:r w:rsidR="00DF18A8" w:rsidRPr="00823101">
        <w:rPr>
          <w:i/>
          <w:color w:val="000000"/>
        </w:rPr>
        <w:t>dubon-</w:t>
      </w:r>
      <w:r w:rsidR="00DF18A8" w:rsidRPr="00823101">
        <w:rPr>
          <w:color w:val="000000"/>
        </w:rPr>
        <w:t xml:space="preserve"> (dvoj-), </w:t>
      </w:r>
      <w:r w:rsidR="00DF18A8" w:rsidRPr="00823101">
        <w:rPr>
          <w:i/>
          <w:color w:val="000000"/>
        </w:rPr>
        <w:t>hanbon-</w:t>
      </w:r>
      <w:r w:rsidR="00DF18A8" w:rsidRPr="00823101">
        <w:rPr>
          <w:color w:val="000000"/>
        </w:rPr>
        <w:t xml:space="preserve"> (jedno-) </w:t>
      </w:r>
      <w:r w:rsidR="00DF18A8" w:rsidRPr="00823101">
        <w:rPr>
          <w:i/>
          <w:color w:val="000000"/>
        </w:rPr>
        <w:t>kyorugi</w:t>
      </w:r>
      <w:r w:rsidR="00DF18A8" w:rsidRPr="00823101">
        <w:rPr>
          <w:color w:val="000000"/>
        </w:rPr>
        <w:t xml:space="preserve"> (krokové variácie útokov a obrany) [</w:t>
      </w:r>
      <w:r w:rsidR="00823101" w:rsidRPr="00823101">
        <w:rPr>
          <w:color w:val="000000"/>
        </w:rPr>
        <w:t>2</w:t>
      </w:r>
      <w:r w:rsidR="00DF18A8" w:rsidRPr="00823101">
        <w:rPr>
          <w:color w:val="000000"/>
        </w:rPr>
        <w:t>.]</w:t>
      </w:r>
    </w:p>
    <w:p w:rsidR="002F407A" w:rsidRDefault="002F407A" w:rsidP="002311DF">
      <w:pPr>
        <w:spacing w:line="360" w:lineRule="auto"/>
        <w:ind w:firstLine="720"/>
        <w:jc w:val="both"/>
      </w:pPr>
      <w:r>
        <w:t xml:space="preserve">V klube </w:t>
      </w:r>
      <w:r w:rsidRPr="000B7314">
        <w:t>ŠKP Ryong Taekwondo Bratislava</w:t>
      </w:r>
      <w:r>
        <w:t xml:space="preserve"> sú tréningové jednotky počas týždenného mikrocyklu rozdelené nasledovne:</w:t>
      </w:r>
    </w:p>
    <w:p w:rsidR="0028541D" w:rsidRDefault="0028541D" w:rsidP="002311DF">
      <w:pPr>
        <w:spacing w:line="360" w:lineRule="auto"/>
      </w:pPr>
    </w:p>
    <w:p w:rsidR="0028541D" w:rsidRPr="0028541D" w:rsidRDefault="0028541D" w:rsidP="002311D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1D">
        <w:rPr>
          <w:rFonts w:ascii="Times New Roman" w:hAnsi="Times New Roman" w:cs="Times New Roman"/>
          <w:sz w:val="24"/>
          <w:szCs w:val="24"/>
        </w:rPr>
        <w:t>Prípravka 1</w:t>
      </w:r>
      <w:r>
        <w:rPr>
          <w:rFonts w:ascii="Times New Roman" w:hAnsi="Times New Roman" w:cs="Times New Roman"/>
          <w:sz w:val="24"/>
          <w:szCs w:val="24"/>
        </w:rPr>
        <w:t xml:space="preserve"> – deti 3-5 rokov, dĺžka tréningovej jednotky – 45 minút</w:t>
      </w:r>
    </w:p>
    <w:p w:rsidR="0028541D" w:rsidRPr="0028541D" w:rsidRDefault="0028541D" w:rsidP="002311D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1D">
        <w:rPr>
          <w:rFonts w:ascii="Times New Roman" w:hAnsi="Times New Roman" w:cs="Times New Roman"/>
          <w:sz w:val="24"/>
          <w:szCs w:val="24"/>
        </w:rPr>
        <w:t>Prípravka 2</w:t>
      </w:r>
      <w:r>
        <w:rPr>
          <w:rFonts w:ascii="Times New Roman" w:hAnsi="Times New Roman" w:cs="Times New Roman"/>
          <w:sz w:val="24"/>
          <w:szCs w:val="24"/>
        </w:rPr>
        <w:t xml:space="preserve"> - deti 6-9 rokov, dĺžka tréningovej jednotky – 60 minút</w:t>
      </w:r>
    </w:p>
    <w:p w:rsidR="0028541D" w:rsidRPr="0028541D" w:rsidRDefault="0028541D" w:rsidP="002311D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1D">
        <w:rPr>
          <w:rFonts w:ascii="Times New Roman" w:hAnsi="Times New Roman" w:cs="Times New Roman"/>
          <w:sz w:val="24"/>
          <w:szCs w:val="24"/>
          <w:lang w:val="en-US"/>
        </w:rPr>
        <w:t xml:space="preserve">“Teens” </w:t>
      </w:r>
      <w:r w:rsidRPr="0028541D">
        <w:rPr>
          <w:rFonts w:ascii="Times New Roman" w:hAnsi="Times New Roman" w:cs="Times New Roman"/>
          <w:sz w:val="24"/>
          <w:szCs w:val="24"/>
        </w:rPr>
        <w:t>začiatočníci</w:t>
      </w:r>
      <w:r>
        <w:rPr>
          <w:rFonts w:ascii="Times New Roman" w:hAnsi="Times New Roman" w:cs="Times New Roman"/>
          <w:sz w:val="24"/>
          <w:szCs w:val="24"/>
        </w:rPr>
        <w:t xml:space="preserve"> – kadeti 10</w:t>
      </w:r>
      <w:r w:rsidR="00F31963">
        <w:rPr>
          <w:rFonts w:ascii="Times New Roman" w:hAnsi="Times New Roman" w:cs="Times New Roman"/>
          <w:sz w:val="24"/>
          <w:szCs w:val="24"/>
        </w:rPr>
        <w:t>+ rokov, dĺžka tréningovej jednotky – 60 minút</w:t>
      </w:r>
    </w:p>
    <w:p w:rsidR="0028541D" w:rsidRPr="0028541D" w:rsidRDefault="0028541D" w:rsidP="002311D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1D">
        <w:rPr>
          <w:rFonts w:ascii="Times New Roman" w:hAnsi="Times New Roman" w:cs="Times New Roman"/>
          <w:sz w:val="24"/>
          <w:szCs w:val="24"/>
        </w:rPr>
        <w:t>Deti, kadeti pokročilí</w:t>
      </w:r>
      <w:r w:rsidR="00F31963">
        <w:rPr>
          <w:rFonts w:ascii="Times New Roman" w:hAnsi="Times New Roman" w:cs="Times New Roman"/>
          <w:sz w:val="24"/>
          <w:szCs w:val="24"/>
        </w:rPr>
        <w:t xml:space="preserve"> – deti a mládež 9-14 rokov, dĺžka tréningovej jednotky – 90 minút</w:t>
      </w:r>
    </w:p>
    <w:p w:rsidR="0028541D" w:rsidRDefault="0028541D" w:rsidP="002311DF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41D">
        <w:rPr>
          <w:rFonts w:ascii="Times New Roman" w:hAnsi="Times New Roman" w:cs="Times New Roman"/>
          <w:sz w:val="24"/>
          <w:szCs w:val="24"/>
        </w:rPr>
        <w:t>Juniori a</w:t>
      </w:r>
      <w:r w:rsidR="00F31963">
        <w:rPr>
          <w:rFonts w:ascii="Times New Roman" w:hAnsi="Times New Roman" w:cs="Times New Roman"/>
          <w:sz w:val="24"/>
          <w:szCs w:val="24"/>
        </w:rPr>
        <w:t> </w:t>
      </w:r>
      <w:r w:rsidRPr="0028541D">
        <w:rPr>
          <w:rFonts w:ascii="Times New Roman" w:hAnsi="Times New Roman" w:cs="Times New Roman"/>
          <w:sz w:val="24"/>
          <w:szCs w:val="24"/>
        </w:rPr>
        <w:t>seniori</w:t>
      </w:r>
      <w:r w:rsidR="00F31963">
        <w:rPr>
          <w:rFonts w:ascii="Times New Roman" w:hAnsi="Times New Roman" w:cs="Times New Roman"/>
          <w:sz w:val="24"/>
          <w:szCs w:val="24"/>
        </w:rPr>
        <w:t xml:space="preserve"> – 15+ rokov, dĺžka tréningovej jednotky – 90 minút</w:t>
      </w:r>
    </w:p>
    <w:p w:rsidR="00F31963" w:rsidRPr="000B2A67" w:rsidRDefault="00F31963" w:rsidP="006B29E0">
      <w:pPr>
        <w:spacing w:line="360" w:lineRule="auto"/>
        <w:ind w:firstLine="720"/>
        <w:jc w:val="both"/>
      </w:pPr>
      <w:r>
        <w:lastRenderedPageBreak/>
        <w:t>Každá z týchto skupín má priebeh jednotlivých tréningových jednotiek prispôsobený vzhľadom na</w:t>
      </w:r>
      <w:r w:rsidR="00E04BD9">
        <w:t xml:space="preserve"> etapu športovej prípravy, v ktorej sa cvičenci danej skupiny nachádzajú. Tréningy prípravky sú vedené najmä formou hier a zábavných cvičení, pri ktorom sa snažíme deti všestranne rozvíjať ako po fyzickej aj po psychickej stránke. V skupine starších detí a kadetov je stále cieľom všeobecný rozvoj cvičencov, avšak s postupným kladeným dôrazu na rozvíjanie či už v zápase alebo poomsae, zlepšovanie techník a postupné zvyšovanie zaťaženia. </w:t>
      </w:r>
      <w:r w:rsidR="0062291D">
        <w:t xml:space="preserve">V skupine najstarších cvičencov sa nachádzame v etape špeciálnej športovej prípravy, pričom tréningy sú vedené špecificky na zlepšovanie cvičencov vo svojej disciplíne, s vysokou </w:t>
      </w:r>
      <w:r w:rsidR="000B2A67">
        <w:t xml:space="preserve">intenzitou počas tréningov. </w:t>
      </w:r>
      <w:r w:rsidR="000B2A67" w:rsidRPr="000B2A67">
        <w:t xml:space="preserve">Momentálne v klube neevidujeme cvičenca vo fáze vrcholovej športovej prípravy. </w:t>
      </w:r>
      <w:r w:rsidR="00D024FC">
        <w:t>Presné časové usporiadanie tréningov je na obr. 1.</w:t>
      </w:r>
    </w:p>
    <w:p w:rsidR="000B2A67" w:rsidRPr="000B2A67" w:rsidRDefault="000B2A67" w:rsidP="000B2A67">
      <w:pPr>
        <w:spacing w:line="360" w:lineRule="auto"/>
        <w:ind w:firstLine="720"/>
        <w:jc w:val="both"/>
      </w:pPr>
      <w:r w:rsidRPr="000B2A67">
        <w:t xml:space="preserve">Hlavným trénerom je Mgr. Peter Zagyi, Phd., ktorý vedie tréningový proces od vzniku klubu v roku </w:t>
      </w:r>
      <w:r w:rsidRPr="000B2A67">
        <w:rPr>
          <w:color w:val="000000"/>
        </w:rPr>
        <w:t>2007</w:t>
      </w:r>
      <w:r>
        <w:rPr>
          <w:color w:val="000000"/>
        </w:rPr>
        <w:t>. Plánuje dlhodobé ciele</w:t>
      </w:r>
      <w:r w:rsidR="00D345E4">
        <w:rPr>
          <w:color w:val="000000"/>
        </w:rPr>
        <w:t xml:space="preserve"> a úlohy</w:t>
      </w:r>
      <w:r>
        <w:rPr>
          <w:color w:val="000000"/>
        </w:rPr>
        <w:t xml:space="preserve"> v </w:t>
      </w:r>
      <w:r w:rsidR="00D345E4">
        <w:rPr>
          <w:color w:val="000000"/>
        </w:rPr>
        <w:t>makrocykloch</w:t>
      </w:r>
      <w:r>
        <w:rPr>
          <w:color w:val="000000"/>
        </w:rPr>
        <w:t>, ktoré potom zap</w:t>
      </w:r>
      <w:r w:rsidR="00D345E4">
        <w:rPr>
          <w:color w:val="000000"/>
        </w:rPr>
        <w:t>racúva do samotných tréningových plánov</w:t>
      </w:r>
      <w:r w:rsidR="00EC6613">
        <w:rPr>
          <w:color w:val="000000"/>
        </w:rPr>
        <w:t>.</w:t>
      </w:r>
    </w:p>
    <w:p w:rsidR="00D024FC" w:rsidRDefault="00D024FC" w:rsidP="00823101">
      <w:pPr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7019925" cy="3843020"/>
            <wp:effectExtent l="0" t="0" r="9525" b="5080"/>
            <wp:wrapTight wrapText="bothSides">
              <wp:wrapPolygon edited="0">
                <wp:start x="0" y="0"/>
                <wp:lineTo x="0" y="21521"/>
                <wp:lineTo x="21571" y="21521"/>
                <wp:lineTo x="21571" y="0"/>
                <wp:lineTo x="0" y="0"/>
              </wp:wrapPolygon>
            </wp:wrapTight>
            <wp:docPr id="1" name="Obrázok 0" descr="43250087_238839810144874_296436708316649881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50087_238839810144874_2964367083166498816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6F1" w:rsidRPr="00D024FC" w:rsidRDefault="00D024FC" w:rsidP="00D024FC">
      <w:pPr>
        <w:jc w:val="center"/>
        <w:rPr>
          <w:b/>
        </w:rPr>
      </w:pPr>
      <w:r w:rsidRPr="00D024FC">
        <w:rPr>
          <w:color w:val="000000"/>
        </w:rPr>
        <w:t>Obrázok č.</w:t>
      </w:r>
      <w:r>
        <w:rPr>
          <w:color w:val="000000"/>
        </w:rPr>
        <w:t>1</w:t>
      </w:r>
      <w:r w:rsidRPr="00D024FC">
        <w:rPr>
          <w:color w:val="000000"/>
        </w:rPr>
        <w:t xml:space="preserve"> (zdroj: </w:t>
      </w:r>
      <w:hyperlink r:id="rId9" w:history="1">
        <w:r w:rsidR="0064283F" w:rsidRPr="0064283F">
          <w:rPr>
            <w:rStyle w:val="Hypertextovprepojenie"/>
          </w:rPr>
          <w:t>https://www.facebook.com/ryonggym/</w:t>
        </w:r>
      </w:hyperlink>
      <w:r w:rsidR="0064283F">
        <w:rPr>
          <w:color w:val="000000"/>
        </w:rPr>
        <w:t>)</w:t>
      </w:r>
    </w:p>
    <w:p w:rsidR="005816F1" w:rsidRPr="00D024FC" w:rsidRDefault="005816F1" w:rsidP="00823101">
      <w:pPr>
        <w:rPr>
          <w:b/>
        </w:rPr>
      </w:pPr>
    </w:p>
    <w:p w:rsidR="00DF6186" w:rsidRDefault="00DF6186" w:rsidP="00DF6186">
      <w:pPr>
        <w:pStyle w:val="Zarkazkladnhotextu"/>
        <w:ind w:left="0" w:firstLine="0"/>
        <w:rPr>
          <w:b/>
          <w:sz w:val="28"/>
          <w:szCs w:val="28"/>
          <w:lang w:val="sk-SK" w:eastAsia="sk-SK"/>
        </w:rPr>
      </w:pPr>
    </w:p>
    <w:p w:rsidR="006B3C5D" w:rsidRDefault="006B3C5D" w:rsidP="00805A1E">
      <w:pPr>
        <w:pStyle w:val="Zarkazkladnhotextu"/>
        <w:numPr>
          <w:ilvl w:val="1"/>
          <w:numId w:val="24"/>
        </w:numPr>
        <w:rPr>
          <w:b/>
        </w:rPr>
      </w:pPr>
      <w:r w:rsidRPr="002311DF">
        <w:rPr>
          <w:b/>
          <w:lang w:val="sk-SK"/>
        </w:rPr>
        <w:lastRenderedPageBreak/>
        <w:t>Charakteristikasledovanejtréningovejskupiny</w:t>
      </w:r>
    </w:p>
    <w:p w:rsidR="00805A1E" w:rsidRDefault="00805A1E" w:rsidP="00805A1E">
      <w:pPr>
        <w:pStyle w:val="Zarkazkladnhotextu"/>
        <w:ind w:left="1080" w:firstLine="0"/>
        <w:rPr>
          <w:b/>
        </w:rPr>
      </w:pPr>
    </w:p>
    <w:p w:rsidR="005816F1" w:rsidRPr="00021F9B" w:rsidRDefault="00021F9B" w:rsidP="00FD568D">
      <w:pPr>
        <w:spacing w:line="360" w:lineRule="auto"/>
        <w:ind w:firstLine="720"/>
        <w:jc w:val="both"/>
      </w:pPr>
      <w:r>
        <w:t>Sledovaná skupina, o ktorej pojednávam</w:t>
      </w:r>
      <w:r w:rsidR="00805A1E">
        <w:t>e</w:t>
      </w:r>
      <w:r>
        <w:t xml:space="preserve"> v mojej práci, je skupinou pokročilých detí a kadetov v klube ŠKP Ryong Taekwondo Bratislava. Členmi tejto skupiny sú najmä deti v rokoch 9 – 14 rokov. Skupina je zložená zväčša zo 14-20 detí. Je to skupina pokročilejších, väčšina cvičencov trénuje už niekoľko rokov. Technický stupeň je </w:t>
      </w:r>
      <w:r w:rsidR="004228B2">
        <w:t xml:space="preserve">najmä </w:t>
      </w:r>
      <w:r>
        <w:t xml:space="preserve">v rozmedzí </w:t>
      </w:r>
      <w:r w:rsidR="004228B2">
        <w:t xml:space="preserve">8.-5. keup, sú však aj výnimky s vyšším </w:t>
      </w:r>
      <w:r w:rsidR="004228B2">
        <w:rPr>
          <w:lang w:val="en-US"/>
        </w:rPr>
        <w:t>(4., 2. keup)</w:t>
      </w:r>
      <w:r w:rsidR="004228B2">
        <w:t xml:space="preserve"> technickým stupňom.</w:t>
      </w:r>
      <w:r w:rsidR="00761E76">
        <w:t xml:space="preserve"> Táto skupina trénuje tri krát do týždňa po dobu 90 minút v pondelok, stredu a piatok. </w:t>
      </w:r>
    </w:p>
    <w:p w:rsidR="00032B48" w:rsidRPr="0054130E" w:rsidRDefault="0054130E" w:rsidP="0054130E">
      <w:pPr>
        <w:spacing w:line="360" w:lineRule="auto"/>
        <w:jc w:val="both"/>
      </w:pPr>
      <w:r>
        <w:rPr>
          <w:b/>
          <w:sz w:val="28"/>
          <w:szCs w:val="28"/>
        </w:rPr>
        <w:tab/>
      </w:r>
      <w:r w:rsidR="004C48A8">
        <w:t xml:space="preserve">V tejto skupine cvičia </w:t>
      </w:r>
      <w:r>
        <w:t xml:space="preserve">chlapci aj dievčatá, rôznych </w:t>
      </w:r>
      <w:r w:rsidR="002311DF">
        <w:t>hmotností</w:t>
      </w:r>
      <w:r>
        <w:t xml:space="preserve"> a výšok, čo </w:t>
      </w:r>
      <w:r w:rsidR="000F4709">
        <w:t xml:space="preserve">nám zabraňuje v určitej všeobecnej charakterizácii skupiny, avšak </w:t>
      </w:r>
      <w:r>
        <w:t xml:space="preserve">pomáha </w:t>
      </w:r>
      <w:r w:rsidR="00322CEB">
        <w:t xml:space="preserve">to napríklad pri rôznych silových či taktických tréningových procesoch. </w:t>
      </w:r>
      <w:r w:rsidR="00194641">
        <w:t xml:space="preserve">Cvičenci tejto skupiny trénovali do septembra 2018 pod skupinou detí </w:t>
      </w:r>
      <w:r w:rsidR="00194641">
        <w:rPr>
          <w:lang w:val="en-US"/>
        </w:rPr>
        <w:t xml:space="preserve">(5-15), </w:t>
      </w:r>
      <w:r w:rsidR="002311DF">
        <w:rPr>
          <w:lang w:val="en-US"/>
        </w:rPr>
        <w:t>nakoľko</w:t>
      </w:r>
      <w:r w:rsidR="00194641">
        <w:t xml:space="preserve"> ne</w:t>
      </w:r>
      <w:r w:rsidR="002311DF">
        <w:t>bolo možné, z dôvodu priestorov</w:t>
      </w:r>
      <w:r w:rsidR="00194641">
        <w:t xml:space="preserve"> väčšie diferencovanie jednotlivých kategórii. </w:t>
      </w:r>
      <w:r w:rsidR="00322CEB">
        <w:t>Táto skupin</w:t>
      </w:r>
      <w:r w:rsidR="00616FBC">
        <w:t>a</w:t>
      </w:r>
      <w:r w:rsidR="00322CEB">
        <w:t xml:space="preserve"> je v etape základnej športovej prípravy, kde deti naberajú všeobecné pohybové zručnosti, </w:t>
      </w:r>
      <w:r w:rsidR="00194641">
        <w:t xml:space="preserve">zlepšujú techniku a pripravujeme ich na prechod do špeciálnej športovej prípravy. </w:t>
      </w:r>
      <w:r w:rsidR="00616FBC">
        <w:t xml:space="preserve">Deti sa aktívne zapájajú do súťaží aj v zápase aj v poomsae a snažíme sa aby v týchto kategóriách čo najviac napredovali. </w:t>
      </w:r>
    </w:p>
    <w:p w:rsidR="00032B48" w:rsidRDefault="00032B48" w:rsidP="00823101">
      <w:pPr>
        <w:rPr>
          <w:b/>
          <w:sz w:val="28"/>
          <w:szCs w:val="28"/>
        </w:rPr>
      </w:pPr>
    </w:p>
    <w:p w:rsidR="007E7E06" w:rsidRPr="00DC219B" w:rsidRDefault="007E7E06" w:rsidP="007E7E06">
      <w:pPr>
        <w:pStyle w:val="Zarkazkladnhotextu"/>
        <w:numPr>
          <w:ilvl w:val="2"/>
          <w:numId w:val="8"/>
        </w:numPr>
        <w:rPr>
          <w:b/>
          <w:lang w:val="sk-SK"/>
        </w:rPr>
      </w:pPr>
      <w:r w:rsidRPr="00DC219B">
        <w:rPr>
          <w:b/>
          <w:lang w:val="sk-SK"/>
        </w:rPr>
        <w:t>Výsledky tréningovej skupiny za posledné obdobie</w:t>
      </w:r>
    </w:p>
    <w:p w:rsidR="005816F1" w:rsidRPr="0087198E" w:rsidRDefault="003D4AC7" w:rsidP="008576B2">
      <w:pPr>
        <w:spacing w:line="360" w:lineRule="auto"/>
        <w:ind w:firstLine="720"/>
        <w:jc w:val="both"/>
      </w:pPr>
      <w:r>
        <w:t xml:space="preserve">Ako predstaviteľov tejto skupiny sme vybrali </w:t>
      </w:r>
      <w:r w:rsidR="002C6E75">
        <w:t xml:space="preserve">troch </w:t>
      </w:r>
      <w:r>
        <w:t>reprezentantov klubu</w:t>
      </w:r>
      <w:r w:rsidR="002C6E75">
        <w:rPr>
          <w:lang w:val="en-US"/>
        </w:rPr>
        <w:t>(</w:t>
      </w:r>
      <w:r w:rsidR="002C6E75" w:rsidRPr="002311DF">
        <w:t>dvaja chlapci a jedno dievča</w:t>
      </w:r>
      <w:r w:rsidR="002C6E75">
        <w:rPr>
          <w:lang w:val="en-US"/>
        </w:rPr>
        <w:t>)</w:t>
      </w:r>
      <w:r>
        <w:t>, ktor</w:t>
      </w:r>
      <w:r w:rsidR="004C48A8">
        <w:t>í</w:t>
      </w:r>
      <w:r>
        <w:t xml:space="preserve"> cvičia v danej skupine </w:t>
      </w:r>
      <w:r w:rsidR="00EC1370">
        <w:t xml:space="preserve">a najčastejšie sa zúčastňujú súťaží </w:t>
      </w:r>
      <w:r>
        <w:t xml:space="preserve">a prikladáme ich </w:t>
      </w:r>
      <w:r w:rsidRPr="0087198E">
        <w:t>výsledky v rokoch 201</w:t>
      </w:r>
      <w:r w:rsidR="002A4A96" w:rsidRPr="0087198E">
        <w:t>7</w:t>
      </w:r>
      <w:r w:rsidRPr="0087198E">
        <w:t xml:space="preserve"> a 201</w:t>
      </w:r>
      <w:r w:rsidR="002A4A96" w:rsidRPr="0087198E">
        <w:t>8</w:t>
      </w:r>
      <w:r w:rsidRPr="0087198E">
        <w:t xml:space="preserve"> v disciplíne zápas. </w:t>
      </w:r>
    </w:p>
    <w:p w:rsidR="005816F1" w:rsidRPr="0087198E" w:rsidRDefault="005816F1" w:rsidP="008576B2">
      <w:pPr>
        <w:spacing w:line="360" w:lineRule="auto"/>
        <w:rPr>
          <w:b/>
        </w:rPr>
      </w:pPr>
    </w:p>
    <w:p w:rsidR="002A4A96" w:rsidRPr="0087198E" w:rsidRDefault="002A4A96" w:rsidP="008576B2">
      <w:pPr>
        <w:spacing w:line="360" w:lineRule="auto"/>
      </w:pPr>
      <w:r w:rsidRPr="0087198E">
        <w:t xml:space="preserve">r. 2018: </w:t>
      </w:r>
    </w:p>
    <w:p w:rsidR="002A4A96" w:rsidRPr="0087198E" w:rsidRDefault="002A4A96" w:rsidP="008576B2">
      <w:pPr>
        <w:spacing w:line="360" w:lineRule="auto"/>
        <w:rPr>
          <w:color w:val="000000"/>
          <w:shd w:val="clear" w:color="auto" w:fill="FFFFFF"/>
        </w:rPr>
      </w:pPr>
      <w:r w:rsidRPr="0087198E">
        <w:rPr>
          <w:color w:val="000000"/>
          <w:shd w:val="clear" w:color="auto" w:fill="FFFFFF"/>
        </w:rPr>
        <w:t xml:space="preserve">Falcon CUP </w:t>
      </w:r>
      <w:r w:rsidR="00EC1370" w:rsidRPr="0087198E">
        <w:rPr>
          <w:color w:val="000000"/>
          <w:shd w:val="clear" w:color="auto" w:fill="FFFFFF"/>
        </w:rPr>
        <w:t>– 2 x 1. miesto</w:t>
      </w:r>
    </w:p>
    <w:p w:rsidR="002A4A96" w:rsidRPr="0087198E" w:rsidRDefault="002A4A96" w:rsidP="008576B2">
      <w:pPr>
        <w:spacing w:line="360" w:lineRule="auto"/>
        <w:rPr>
          <w:color w:val="000000"/>
          <w:shd w:val="clear" w:color="auto" w:fill="FFFFFF"/>
        </w:rPr>
      </w:pPr>
      <w:r w:rsidRPr="0087198E">
        <w:rPr>
          <w:color w:val="000000"/>
          <w:shd w:val="clear" w:color="auto" w:fill="FFFFFF"/>
        </w:rPr>
        <w:t xml:space="preserve">TNT CUP - </w:t>
      </w:r>
      <w:r w:rsidR="00EC1370" w:rsidRPr="0087198E">
        <w:rPr>
          <w:color w:val="000000"/>
          <w:shd w:val="clear" w:color="auto" w:fill="FFFFFF"/>
        </w:rPr>
        <w:t>1 x 1. miesto</w:t>
      </w:r>
    </w:p>
    <w:p w:rsidR="002A4A96" w:rsidRPr="0087198E" w:rsidRDefault="002A4A96" w:rsidP="008576B2">
      <w:pPr>
        <w:spacing w:line="360" w:lineRule="auto"/>
      </w:pPr>
      <w:r w:rsidRPr="0087198E">
        <w:rPr>
          <w:color w:val="000000"/>
          <w:shd w:val="clear" w:color="auto" w:fill="FFFFFF"/>
        </w:rPr>
        <w:t>ChildrenTournamentHumpolec -</w:t>
      </w:r>
      <w:r w:rsidR="00EC1370" w:rsidRPr="0087198E">
        <w:rPr>
          <w:color w:val="000000"/>
          <w:shd w:val="clear" w:color="auto" w:fill="FFFFFF"/>
        </w:rPr>
        <w:t>2 x 1. miesto, 1 x 2.miesto</w:t>
      </w:r>
    </w:p>
    <w:p w:rsidR="002A4A96" w:rsidRPr="0087198E" w:rsidRDefault="002A4A96" w:rsidP="008576B2">
      <w:pPr>
        <w:spacing w:line="360" w:lineRule="auto"/>
        <w:rPr>
          <w:color w:val="000000"/>
          <w:shd w:val="clear" w:color="auto" w:fill="FFFFFF"/>
        </w:rPr>
      </w:pPr>
      <w:r w:rsidRPr="0087198E">
        <w:rPr>
          <w:color w:val="000000"/>
          <w:shd w:val="clear" w:color="auto" w:fill="FFFFFF"/>
        </w:rPr>
        <w:t>Trenčín Open</w:t>
      </w:r>
      <w:r w:rsidR="00EC1370" w:rsidRPr="0087198E">
        <w:rPr>
          <w:color w:val="000000"/>
          <w:shd w:val="clear" w:color="auto" w:fill="FFFFFF"/>
        </w:rPr>
        <w:t>– 2 x 1. miesto</w:t>
      </w:r>
    </w:p>
    <w:p w:rsidR="002A4A96" w:rsidRPr="0087198E" w:rsidRDefault="002A4A96" w:rsidP="008576B2">
      <w:pPr>
        <w:spacing w:line="360" w:lineRule="auto"/>
        <w:rPr>
          <w:color w:val="000000"/>
          <w:shd w:val="clear" w:color="auto" w:fill="FFFFFF"/>
        </w:rPr>
      </w:pPr>
      <w:r w:rsidRPr="0087198E">
        <w:rPr>
          <w:color w:val="000000"/>
          <w:shd w:val="clear" w:color="auto" w:fill="FFFFFF"/>
        </w:rPr>
        <w:t>CassoviaOpen</w:t>
      </w:r>
      <w:r w:rsidR="00EC1370" w:rsidRPr="0087198E">
        <w:rPr>
          <w:color w:val="000000"/>
          <w:shd w:val="clear" w:color="auto" w:fill="FFFFFF"/>
        </w:rPr>
        <w:t>– 2 x 1. miesto</w:t>
      </w:r>
    </w:p>
    <w:p w:rsidR="002A4A96" w:rsidRPr="0087198E" w:rsidRDefault="002A4A96" w:rsidP="008576B2">
      <w:pPr>
        <w:spacing w:line="360" w:lineRule="auto"/>
        <w:rPr>
          <w:color w:val="000000"/>
          <w:shd w:val="clear" w:color="auto" w:fill="FFFFFF"/>
        </w:rPr>
      </w:pPr>
      <w:r w:rsidRPr="0087198E">
        <w:rPr>
          <w:color w:val="000000"/>
          <w:shd w:val="clear" w:color="auto" w:fill="FFFFFF"/>
        </w:rPr>
        <w:t>Bratislava Open -</w:t>
      </w:r>
      <w:r w:rsidR="008576B2" w:rsidRPr="0087198E">
        <w:rPr>
          <w:color w:val="000000"/>
          <w:shd w:val="clear" w:color="auto" w:fill="FFFFFF"/>
        </w:rPr>
        <w:t xml:space="preserve"> 2 x 1. miesto, 1 x 2. miesto</w:t>
      </w:r>
    </w:p>
    <w:p w:rsidR="002A4A96" w:rsidRPr="0087198E" w:rsidRDefault="002A4A96" w:rsidP="008576B2">
      <w:pPr>
        <w:spacing w:line="360" w:lineRule="auto"/>
        <w:rPr>
          <w:color w:val="000000"/>
          <w:shd w:val="clear" w:color="auto" w:fill="FFFFFF"/>
        </w:rPr>
      </w:pPr>
      <w:r w:rsidRPr="0087198E">
        <w:rPr>
          <w:color w:val="000000"/>
          <w:shd w:val="clear" w:color="auto" w:fill="FFFFFF"/>
        </w:rPr>
        <w:t xml:space="preserve">Black Tiger Cup </w:t>
      </w:r>
      <w:r w:rsidR="008576B2" w:rsidRPr="0087198E">
        <w:rPr>
          <w:color w:val="000000"/>
          <w:shd w:val="clear" w:color="auto" w:fill="FFFFFF"/>
        </w:rPr>
        <w:t xml:space="preserve">– </w:t>
      </w:r>
      <w:r w:rsidR="00EC1370" w:rsidRPr="0087198E">
        <w:rPr>
          <w:color w:val="000000"/>
          <w:shd w:val="clear" w:color="auto" w:fill="FFFFFF"/>
        </w:rPr>
        <w:t>1</w:t>
      </w:r>
      <w:r w:rsidR="008576B2" w:rsidRPr="0087198E">
        <w:rPr>
          <w:color w:val="000000"/>
          <w:shd w:val="clear" w:color="auto" w:fill="FFFFFF"/>
        </w:rPr>
        <w:t xml:space="preserve"> x 1.miesto</w:t>
      </w:r>
    </w:p>
    <w:p w:rsidR="002A4A96" w:rsidRPr="0087198E" w:rsidRDefault="002A4A96" w:rsidP="008576B2">
      <w:pPr>
        <w:spacing w:line="360" w:lineRule="auto"/>
      </w:pPr>
      <w:r w:rsidRPr="0087198E">
        <w:rPr>
          <w:color w:val="000000"/>
          <w:shd w:val="clear" w:color="auto" w:fill="FFFFFF"/>
        </w:rPr>
        <w:t>PragueOpen</w:t>
      </w:r>
      <w:r w:rsidR="008576B2" w:rsidRPr="0087198E">
        <w:rPr>
          <w:color w:val="000000"/>
          <w:shd w:val="clear" w:color="auto" w:fill="FFFFFF"/>
        </w:rPr>
        <w:t xml:space="preserve">– </w:t>
      </w:r>
      <w:r w:rsidR="00EC1370" w:rsidRPr="0087198E">
        <w:rPr>
          <w:color w:val="000000"/>
          <w:shd w:val="clear" w:color="auto" w:fill="FFFFFF"/>
        </w:rPr>
        <w:t>1</w:t>
      </w:r>
      <w:r w:rsidR="008576B2" w:rsidRPr="0087198E">
        <w:rPr>
          <w:color w:val="000000"/>
          <w:shd w:val="clear" w:color="auto" w:fill="FFFFFF"/>
        </w:rPr>
        <w:t xml:space="preserve"> x 1.miesto, 1 x </w:t>
      </w:r>
      <w:r w:rsidR="00EC1370" w:rsidRPr="0087198E">
        <w:rPr>
          <w:color w:val="000000"/>
          <w:shd w:val="clear" w:color="auto" w:fill="FFFFFF"/>
        </w:rPr>
        <w:t>2</w:t>
      </w:r>
      <w:r w:rsidR="008576B2" w:rsidRPr="0087198E">
        <w:rPr>
          <w:color w:val="000000"/>
          <w:shd w:val="clear" w:color="auto" w:fill="FFFFFF"/>
        </w:rPr>
        <w:t>.miesto</w:t>
      </w:r>
    </w:p>
    <w:p w:rsidR="00EC1370" w:rsidRPr="0087198E" w:rsidRDefault="00EC1370" w:rsidP="008576B2">
      <w:pPr>
        <w:spacing w:line="360" w:lineRule="auto"/>
      </w:pPr>
    </w:p>
    <w:p w:rsidR="008576B2" w:rsidRPr="0087198E" w:rsidRDefault="008576B2" w:rsidP="00C868D7">
      <w:pPr>
        <w:spacing w:line="360" w:lineRule="auto"/>
        <w:ind w:firstLine="720"/>
        <w:jc w:val="both"/>
      </w:pPr>
      <w:r w:rsidRPr="0087198E">
        <w:t xml:space="preserve">V roku 2018 každý z týchto troch reprezentantov získal pri účasti na turnaji minimálne 2. miesto. Plná účasť všetkých troch pretekárov bola len na detskom turnaji v Humpolci a na Bratislava Open. </w:t>
      </w:r>
    </w:p>
    <w:p w:rsidR="008576B2" w:rsidRPr="0087198E" w:rsidRDefault="008576B2" w:rsidP="008576B2">
      <w:pPr>
        <w:spacing w:line="360" w:lineRule="auto"/>
        <w:rPr>
          <w:lang w:val="en-US"/>
        </w:rPr>
      </w:pPr>
    </w:p>
    <w:p w:rsidR="005816F1" w:rsidRPr="0087198E" w:rsidRDefault="002C6E75" w:rsidP="008576B2">
      <w:pPr>
        <w:spacing w:line="360" w:lineRule="auto"/>
      </w:pPr>
      <w:r w:rsidRPr="0087198E">
        <w:t>r. 2017:</w:t>
      </w:r>
    </w:p>
    <w:p w:rsidR="002A4A96" w:rsidRPr="0087198E" w:rsidRDefault="001A7B77" w:rsidP="001A7B77">
      <w:pPr>
        <w:spacing w:line="360" w:lineRule="auto"/>
        <w:rPr>
          <w:color w:val="000000"/>
          <w:shd w:val="clear" w:color="auto" w:fill="FFFFFF"/>
        </w:rPr>
      </w:pPr>
      <w:r w:rsidRPr="0087198E">
        <w:rPr>
          <w:color w:val="000000"/>
          <w:shd w:val="clear" w:color="auto" w:fill="FFFFFF"/>
        </w:rPr>
        <w:t>Falcon CUP</w:t>
      </w:r>
      <w:r w:rsidR="00242B9E" w:rsidRPr="0087198E">
        <w:rPr>
          <w:color w:val="000000"/>
          <w:shd w:val="clear" w:color="auto" w:fill="FFFFFF"/>
        </w:rPr>
        <w:t xml:space="preserve"> – 2 x 1. miesto, 1 x 2. miesto</w:t>
      </w:r>
    </w:p>
    <w:p w:rsidR="001A7B77" w:rsidRPr="0087198E" w:rsidRDefault="001A7B77" w:rsidP="001A7B77">
      <w:pPr>
        <w:spacing w:line="360" w:lineRule="auto"/>
        <w:rPr>
          <w:color w:val="000000"/>
          <w:shd w:val="clear" w:color="auto" w:fill="FFFFFF"/>
        </w:rPr>
      </w:pPr>
      <w:r w:rsidRPr="0087198E">
        <w:rPr>
          <w:color w:val="000000"/>
          <w:shd w:val="clear" w:color="auto" w:fill="FFFFFF"/>
        </w:rPr>
        <w:t xml:space="preserve">TNT Cup </w:t>
      </w:r>
      <w:r w:rsidR="00242B9E" w:rsidRPr="0087198E">
        <w:rPr>
          <w:color w:val="000000"/>
          <w:shd w:val="clear" w:color="auto" w:fill="FFFFFF"/>
        </w:rPr>
        <w:t xml:space="preserve">– 1 x 1. miesto, 2 x 3. miesto </w:t>
      </w:r>
    </w:p>
    <w:p w:rsidR="001A7B77" w:rsidRPr="0087198E" w:rsidRDefault="001A7B77" w:rsidP="001A7B77">
      <w:pPr>
        <w:spacing w:line="360" w:lineRule="auto"/>
        <w:rPr>
          <w:color w:val="000000"/>
          <w:shd w:val="clear" w:color="auto" w:fill="FFFFFF"/>
        </w:rPr>
      </w:pPr>
      <w:r w:rsidRPr="0087198E">
        <w:rPr>
          <w:color w:val="000000"/>
          <w:shd w:val="clear" w:color="auto" w:fill="FFFFFF"/>
        </w:rPr>
        <w:t>TrenčinOpen</w:t>
      </w:r>
      <w:r w:rsidR="000F2634" w:rsidRPr="0087198E">
        <w:rPr>
          <w:color w:val="000000"/>
          <w:shd w:val="clear" w:color="auto" w:fill="FFFFFF"/>
        </w:rPr>
        <w:t xml:space="preserve"> -</w:t>
      </w:r>
      <w:r w:rsidR="00242B9E" w:rsidRPr="0087198E">
        <w:rPr>
          <w:color w:val="000000"/>
          <w:shd w:val="clear" w:color="auto" w:fill="FFFFFF"/>
        </w:rPr>
        <w:t xml:space="preserve"> 1 x 1. miesto, 2 x 2. miesto</w:t>
      </w:r>
    </w:p>
    <w:p w:rsidR="001A7B77" w:rsidRPr="0087198E" w:rsidRDefault="001A7B77" w:rsidP="001A7B77">
      <w:pPr>
        <w:spacing w:line="360" w:lineRule="auto"/>
        <w:rPr>
          <w:color w:val="000000"/>
          <w:shd w:val="clear" w:color="auto" w:fill="FFFFFF"/>
        </w:rPr>
      </w:pPr>
      <w:r w:rsidRPr="0087198E">
        <w:rPr>
          <w:color w:val="000000"/>
          <w:shd w:val="clear" w:color="auto" w:fill="FFFFFF"/>
        </w:rPr>
        <w:t>CassoviaOpen</w:t>
      </w:r>
      <w:r w:rsidR="000F2634" w:rsidRPr="0087198E">
        <w:rPr>
          <w:color w:val="000000"/>
          <w:shd w:val="clear" w:color="auto" w:fill="FFFFFF"/>
        </w:rPr>
        <w:t xml:space="preserve"> -</w:t>
      </w:r>
      <w:r w:rsidR="00242B9E" w:rsidRPr="0087198E">
        <w:rPr>
          <w:color w:val="000000"/>
          <w:shd w:val="clear" w:color="auto" w:fill="FFFFFF"/>
        </w:rPr>
        <w:t xml:space="preserve"> 1 x 1. miesto</w:t>
      </w:r>
    </w:p>
    <w:p w:rsidR="00242B9E" w:rsidRPr="0087198E" w:rsidRDefault="00242B9E" w:rsidP="001A7B77">
      <w:pPr>
        <w:spacing w:line="360" w:lineRule="auto"/>
        <w:rPr>
          <w:color w:val="000000"/>
          <w:shd w:val="clear" w:color="auto" w:fill="FFFFFF"/>
        </w:rPr>
      </w:pPr>
      <w:r w:rsidRPr="0087198E">
        <w:rPr>
          <w:color w:val="000000"/>
          <w:shd w:val="clear" w:color="auto" w:fill="FFFFFF"/>
        </w:rPr>
        <w:t>KarlovacOpen</w:t>
      </w:r>
      <w:r w:rsidR="000F2634" w:rsidRPr="0087198E">
        <w:rPr>
          <w:color w:val="000000"/>
          <w:shd w:val="clear" w:color="auto" w:fill="FFFFFF"/>
        </w:rPr>
        <w:t xml:space="preserve"> -</w:t>
      </w:r>
      <w:r w:rsidRPr="0087198E">
        <w:rPr>
          <w:color w:val="000000"/>
          <w:shd w:val="clear" w:color="auto" w:fill="FFFFFF"/>
        </w:rPr>
        <w:t xml:space="preserve"> 1 x 2.miesto</w:t>
      </w:r>
    </w:p>
    <w:p w:rsidR="002A4A96" w:rsidRPr="0087198E" w:rsidRDefault="001A7B77" w:rsidP="001A7B77">
      <w:pPr>
        <w:spacing w:line="360" w:lineRule="auto"/>
      </w:pPr>
      <w:r w:rsidRPr="0087198E">
        <w:t>Bratislava Open</w:t>
      </w:r>
      <w:r w:rsidR="000F2634" w:rsidRPr="0087198E">
        <w:t xml:space="preserve"> -1</w:t>
      </w:r>
      <w:r w:rsidR="00242B9E" w:rsidRPr="0087198E">
        <w:t xml:space="preserve"> x 1. miesto</w:t>
      </w:r>
      <w:r w:rsidR="000F2634" w:rsidRPr="0087198E">
        <w:t>, 2</w:t>
      </w:r>
      <w:r w:rsidR="00242B9E" w:rsidRPr="0087198E">
        <w:t xml:space="preserve"> x 3.miesto</w:t>
      </w:r>
    </w:p>
    <w:p w:rsidR="001A7B77" w:rsidRPr="0087198E" w:rsidRDefault="001A7B77" w:rsidP="001A7B77">
      <w:pPr>
        <w:spacing w:line="360" w:lineRule="auto"/>
      </w:pPr>
      <w:r w:rsidRPr="0087198E">
        <w:t>Black Tiger Cup</w:t>
      </w:r>
      <w:r w:rsidR="00571EAB" w:rsidRPr="0087198E">
        <w:t xml:space="preserve"> – 2 x 1.miesto </w:t>
      </w:r>
    </w:p>
    <w:p w:rsidR="001A7B77" w:rsidRPr="0087198E" w:rsidRDefault="001A7B77" w:rsidP="001A7B77">
      <w:pPr>
        <w:spacing w:line="360" w:lineRule="auto"/>
      </w:pPr>
      <w:r w:rsidRPr="0087198E">
        <w:t>Protivín Cup</w:t>
      </w:r>
      <w:r w:rsidR="000F2634" w:rsidRPr="0087198E">
        <w:t>–1 x 1. miesto</w:t>
      </w:r>
    </w:p>
    <w:p w:rsidR="001A7B77" w:rsidRPr="0087198E" w:rsidRDefault="001A7B77" w:rsidP="001A7B77">
      <w:pPr>
        <w:spacing w:line="360" w:lineRule="auto"/>
      </w:pPr>
      <w:r w:rsidRPr="0087198E">
        <w:t>PragueOpen</w:t>
      </w:r>
      <w:r w:rsidR="00571EAB" w:rsidRPr="0087198E">
        <w:t xml:space="preserve"> – 1 x 1.miesto, 1 x 2. miesto</w:t>
      </w:r>
    </w:p>
    <w:p w:rsidR="001A7B77" w:rsidRPr="0087198E" w:rsidRDefault="001A7B77" w:rsidP="001A7B77">
      <w:pPr>
        <w:spacing w:line="360" w:lineRule="auto"/>
      </w:pPr>
      <w:r w:rsidRPr="0087198E">
        <w:t xml:space="preserve">Ilyo Cup </w:t>
      </w:r>
      <w:r w:rsidR="00571EAB" w:rsidRPr="0087198E">
        <w:t>– 2 x 1. miesto</w:t>
      </w:r>
    </w:p>
    <w:p w:rsidR="001A7B77" w:rsidRPr="0087198E" w:rsidRDefault="001A7B77" w:rsidP="001A7B77">
      <w:pPr>
        <w:spacing w:line="360" w:lineRule="auto"/>
      </w:pPr>
      <w:r w:rsidRPr="0087198E">
        <w:t>Majstrovstvá SR – 2 x 1.miesto</w:t>
      </w:r>
    </w:p>
    <w:p w:rsidR="000F2634" w:rsidRPr="0087198E" w:rsidRDefault="000F2634" w:rsidP="00DC219B">
      <w:pPr>
        <w:spacing w:line="360" w:lineRule="auto"/>
        <w:ind w:firstLine="708"/>
      </w:pPr>
      <w:r w:rsidRPr="0087198E">
        <w:t xml:space="preserve">Z týchto výsledkov je vidno, že kvalita zápasníkov v roku 2018 oproti roku 2017 narástla, najmä vďaka poctivej príprave a dobrému rozdeleniu tréningového plánu. </w:t>
      </w:r>
    </w:p>
    <w:p w:rsidR="005816F1" w:rsidRDefault="005816F1" w:rsidP="00823101">
      <w:pPr>
        <w:rPr>
          <w:b/>
          <w:sz w:val="28"/>
          <w:szCs w:val="28"/>
        </w:rPr>
      </w:pPr>
    </w:p>
    <w:p w:rsidR="00EC1092" w:rsidRDefault="00EC1092" w:rsidP="00DF6186">
      <w:pPr>
        <w:pStyle w:val="Zarkazkladnhotextu"/>
        <w:numPr>
          <w:ilvl w:val="1"/>
          <w:numId w:val="8"/>
        </w:numPr>
        <w:rPr>
          <w:b/>
          <w:lang w:val="sk-SK" w:eastAsia="sk-SK"/>
        </w:rPr>
      </w:pPr>
      <w:r w:rsidRPr="00FD568D">
        <w:rPr>
          <w:b/>
          <w:lang w:val="sk-SK" w:eastAsia="sk-SK"/>
        </w:rPr>
        <w:t>Rozbor tréningovej jednotky</w:t>
      </w:r>
    </w:p>
    <w:p w:rsidR="002311DF" w:rsidRDefault="002311DF" w:rsidP="002311DF">
      <w:pPr>
        <w:pStyle w:val="Zarkazkladnhotextu"/>
        <w:ind w:left="1248" w:firstLine="0"/>
        <w:rPr>
          <w:b/>
          <w:lang w:val="sk-SK" w:eastAsia="sk-SK"/>
        </w:rPr>
      </w:pPr>
    </w:p>
    <w:p w:rsidR="004C48A8" w:rsidRDefault="00FD568D" w:rsidP="004C48A8">
      <w:pPr>
        <w:spacing w:line="360" w:lineRule="auto"/>
        <w:ind w:firstLine="708"/>
        <w:jc w:val="both"/>
      </w:pPr>
      <w:r>
        <w:t xml:space="preserve">Tréningová jednotka je základným organizačným celkom v tréningovom procese. Má svoju štruktúru pozostávajúcu z viacerých častí. </w:t>
      </w:r>
      <w:r w:rsidR="0007782F">
        <w:t>T</w:t>
      </w:r>
      <w:r w:rsidR="000A3ABE">
        <w:t xml:space="preserve">áto tréningová jednotka sa zameriava najmä na zlepšovanie reakčných schopností cvičencov, ale aj na </w:t>
      </w:r>
      <w:r w:rsidR="00D347AE">
        <w:t xml:space="preserve">trénovanie ich koordinačných schopností. </w:t>
      </w:r>
      <w:r w:rsidR="0007782F">
        <w:t xml:space="preserve">Jej hlavným cieľom je zlepšenie týchto schopností, čo cvičenci využijú na súťažiach v kyorugi. </w:t>
      </w:r>
      <w:r w:rsidR="00D347AE">
        <w:t xml:space="preserve">Tréningová jednotka začína rozohriatím sa cvičencov a ich rozcvičením. V prvej časti sa kladie dôraz na zlepšovanie koordinácie, rýchlosti a presnosti </w:t>
      </w:r>
      <w:r w:rsidR="00771D7E">
        <w:t>pohybov cvičencov použitím rebríkov</w:t>
      </w:r>
      <w:r w:rsidR="00D062DE">
        <w:t>, kužeľov</w:t>
      </w:r>
      <w:r w:rsidR="00771D7E">
        <w:t xml:space="preserve"> a figurín. V druhej časti sa venujeme najmä reakčnej rýchlosti</w:t>
      </w:r>
      <w:r w:rsidR="00DF6186">
        <w:t xml:space="preserve"> na zvukový a zrakový signál</w:t>
      </w:r>
      <w:r w:rsidR="00771D7E">
        <w:t>.</w:t>
      </w:r>
      <w:r w:rsidR="00DF6186">
        <w:t xml:space="preserve"> Cviky sú zamerané na rozvoj reakčnej schopnosti pri kopoch, ktoré vykonávajú </w:t>
      </w:r>
      <w:r w:rsidR="00DF6186">
        <w:lastRenderedPageBreak/>
        <w:t>v dvojiciach do láp.</w:t>
      </w:r>
      <w:r w:rsidR="00771D7E">
        <w:t xml:space="preserve"> Na záver tréningovej jednotky je vykonaný strečing na uvoľnenie svalstva po záťaži z tréningu. </w:t>
      </w:r>
      <w:r w:rsidR="00DF6186">
        <w:t xml:space="preserve">Trvanie tréningovej jednotky je 90 minút. </w:t>
      </w:r>
    </w:p>
    <w:p w:rsidR="002311DF" w:rsidRDefault="002311DF" w:rsidP="004C48A8">
      <w:pPr>
        <w:spacing w:line="360" w:lineRule="auto"/>
        <w:ind w:firstLine="708"/>
        <w:jc w:val="both"/>
      </w:pPr>
    </w:p>
    <w:p w:rsidR="005816F1" w:rsidRPr="004C48A8" w:rsidRDefault="00DF6186" w:rsidP="004C48A8">
      <w:pPr>
        <w:spacing w:line="360" w:lineRule="auto"/>
        <w:ind w:firstLine="708"/>
        <w:jc w:val="both"/>
      </w:pPr>
      <w:r w:rsidRPr="00DF6186">
        <w:rPr>
          <w:b/>
        </w:rPr>
        <w:t>1.3 Zaradenie tréningovej jednotky</w:t>
      </w:r>
    </w:p>
    <w:p w:rsidR="005816F1" w:rsidRDefault="00DF6186" w:rsidP="008231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816F1" w:rsidRPr="00DF6186" w:rsidRDefault="00DF6186" w:rsidP="000910B9">
      <w:pPr>
        <w:spacing w:line="360" w:lineRule="auto"/>
        <w:jc w:val="both"/>
      </w:pPr>
      <w:r>
        <w:rPr>
          <w:b/>
          <w:sz w:val="28"/>
          <w:szCs w:val="28"/>
        </w:rPr>
        <w:tab/>
      </w:r>
      <w:r>
        <w:t>Počas týždenného mikrocyklu je veľmi dôležité rozdelenie j</w:t>
      </w:r>
      <w:r w:rsidR="00422E50">
        <w:t>e</w:t>
      </w:r>
      <w:r w:rsidR="0007782F">
        <w:t xml:space="preserve">dnotlivých tréningových plánov. </w:t>
      </w:r>
      <w:r w:rsidR="00422E50">
        <w:t xml:space="preserve">Túto tréningovú jednotku by </w:t>
      </w:r>
      <w:r w:rsidR="000910B9">
        <w:t>sme zaradili</w:t>
      </w:r>
      <w:r w:rsidR="00422E50">
        <w:t xml:space="preserve"> do stredu týždňa v období viac ako týždeň pred súťažou. Nejedná sa o tréningovú jednotku zameranú na techniku, ktoré sa hodia na začiatok týždňa, ale o tréningovú jednotku náročnú na rýchlosť, výbušnosť a vytrvalosť, pre ktorú je stred týždňa ideálny.  Táto tréningová jednotka je fyzicky náročná a preto je potrebné nechať po nej telu </w:t>
      </w:r>
      <w:r w:rsidR="0007782F">
        <w:t>dostatočný čas na zregenerovanie. Z tohto dôvodu</w:t>
      </w:r>
      <w:r w:rsidR="00422E50">
        <w:t xml:space="preserve"> je potrebné dať ju dostatočný čas pred súťažou, aby cvičencom naopak neuškodila. </w:t>
      </w:r>
    </w:p>
    <w:p w:rsidR="000910B9" w:rsidRDefault="000910B9" w:rsidP="00823101">
      <w:pPr>
        <w:rPr>
          <w:b/>
          <w:sz w:val="28"/>
          <w:szCs w:val="28"/>
        </w:rPr>
      </w:pPr>
    </w:p>
    <w:p w:rsidR="005816F1" w:rsidRPr="003A472D" w:rsidRDefault="003A472D" w:rsidP="003A472D">
      <w:pPr>
        <w:ind w:left="720"/>
        <w:rPr>
          <w:b/>
        </w:rPr>
      </w:pPr>
      <w:r w:rsidRPr="003A472D">
        <w:rPr>
          <w:b/>
        </w:rPr>
        <w:t>1.4 Záznam trénin</w:t>
      </w:r>
      <w:bookmarkStart w:id="0" w:name="_GoBack"/>
      <w:bookmarkEnd w:id="0"/>
      <w:r w:rsidRPr="003A472D">
        <w:rPr>
          <w:b/>
        </w:rPr>
        <w:t>govej jednotky</w:t>
      </w:r>
    </w:p>
    <w:p w:rsidR="005816F1" w:rsidRDefault="005816F1" w:rsidP="00823101">
      <w:pPr>
        <w:rPr>
          <w:b/>
          <w:sz w:val="28"/>
          <w:szCs w:val="28"/>
        </w:rPr>
      </w:pPr>
    </w:p>
    <w:p w:rsidR="005816F1" w:rsidRDefault="005816F1" w:rsidP="00823101">
      <w:pPr>
        <w:rPr>
          <w:b/>
          <w:sz w:val="28"/>
          <w:szCs w:val="28"/>
        </w:rPr>
      </w:pPr>
    </w:p>
    <w:tbl>
      <w:tblPr>
        <w:tblStyle w:val="Mriekatabuky"/>
        <w:tblW w:w="10065" w:type="dxa"/>
        <w:tblInd w:w="-497" w:type="dxa"/>
        <w:tblLayout w:type="fixed"/>
        <w:tblLook w:val="04A0"/>
      </w:tblPr>
      <w:tblGrid>
        <w:gridCol w:w="1134"/>
        <w:gridCol w:w="1276"/>
        <w:gridCol w:w="3827"/>
        <w:gridCol w:w="1276"/>
        <w:gridCol w:w="2552"/>
      </w:tblGrid>
      <w:tr w:rsidR="003A472D" w:rsidTr="00EE49C8">
        <w:tc>
          <w:tcPr>
            <w:tcW w:w="1134" w:type="dxa"/>
          </w:tcPr>
          <w:p w:rsidR="003A472D" w:rsidRPr="0082258A" w:rsidRDefault="003A472D" w:rsidP="00EE49C8">
            <w:pPr>
              <w:contextualSpacing/>
              <w:rPr>
                <w:b/>
                <w:sz w:val="20"/>
                <w:szCs w:val="20"/>
              </w:rPr>
            </w:pPr>
            <w:r w:rsidRPr="0082258A">
              <w:rPr>
                <w:b/>
                <w:sz w:val="20"/>
                <w:szCs w:val="20"/>
              </w:rPr>
              <w:t>Čas trvania</w:t>
            </w:r>
            <w:r w:rsidRPr="0082258A">
              <w:rPr>
                <w:b/>
                <w:sz w:val="20"/>
                <w:szCs w:val="20"/>
              </w:rPr>
              <w:br/>
              <w:t>90</w:t>
            </w:r>
            <w:r>
              <w:rPr>
                <w:b/>
                <w:bCs/>
                <w:sz w:val="20"/>
              </w:rPr>
              <w:t>´</w:t>
            </w:r>
          </w:p>
        </w:tc>
        <w:tc>
          <w:tcPr>
            <w:tcW w:w="1276" w:type="dxa"/>
          </w:tcPr>
          <w:p w:rsidR="003A472D" w:rsidRPr="0082258A" w:rsidRDefault="003A472D" w:rsidP="00EE49C8">
            <w:pPr>
              <w:contextualSpacing/>
              <w:rPr>
                <w:b/>
                <w:sz w:val="20"/>
                <w:szCs w:val="20"/>
              </w:rPr>
            </w:pPr>
            <w:r w:rsidRPr="0082258A">
              <w:rPr>
                <w:b/>
                <w:sz w:val="20"/>
                <w:szCs w:val="20"/>
              </w:rPr>
              <w:t>Časť tréningovej</w:t>
            </w:r>
          </w:p>
          <w:p w:rsidR="003A472D" w:rsidRDefault="003A472D" w:rsidP="00EE49C8">
            <w:pPr>
              <w:contextualSpacing/>
            </w:pPr>
            <w:r w:rsidRPr="0082258A">
              <w:rPr>
                <w:b/>
                <w:sz w:val="20"/>
                <w:szCs w:val="20"/>
              </w:rPr>
              <w:t xml:space="preserve"> jednotky</w:t>
            </w:r>
          </w:p>
        </w:tc>
        <w:tc>
          <w:tcPr>
            <w:tcW w:w="3827" w:type="dxa"/>
          </w:tcPr>
          <w:p w:rsidR="003A472D" w:rsidRPr="0082258A" w:rsidRDefault="003A472D" w:rsidP="00EE49C8">
            <w:pPr>
              <w:contextualSpacing/>
              <w:rPr>
                <w:b/>
                <w:sz w:val="20"/>
                <w:szCs w:val="20"/>
              </w:rPr>
            </w:pPr>
            <w:r w:rsidRPr="0082258A">
              <w:rPr>
                <w:b/>
                <w:sz w:val="20"/>
                <w:szCs w:val="20"/>
              </w:rPr>
              <w:t>Obsah a metodický postup</w:t>
            </w:r>
          </w:p>
        </w:tc>
        <w:tc>
          <w:tcPr>
            <w:tcW w:w="1276" w:type="dxa"/>
          </w:tcPr>
          <w:p w:rsidR="003A472D" w:rsidRPr="0082258A" w:rsidRDefault="003A472D" w:rsidP="00EE49C8">
            <w:pPr>
              <w:contextualSpacing/>
              <w:rPr>
                <w:b/>
                <w:sz w:val="20"/>
                <w:szCs w:val="20"/>
              </w:rPr>
            </w:pPr>
            <w:r w:rsidRPr="0082258A">
              <w:rPr>
                <w:b/>
                <w:sz w:val="20"/>
                <w:szCs w:val="20"/>
              </w:rPr>
              <w:t xml:space="preserve">Organizácia </w:t>
            </w:r>
          </w:p>
          <w:p w:rsidR="003A472D" w:rsidRPr="0025780A" w:rsidRDefault="003A472D" w:rsidP="00EE49C8">
            <w:pPr>
              <w:contextualSpacing/>
              <w:rPr>
                <w:sz w:val="20"/>
                <w:szCs w:val="20"/>
              </w:rPr>
            </w:pPr>
            <w:r w:rsidRPr="0082258A">
              <w:rPr>
                <w:b/>
                <w:sz w:val="20"/>
                <w:szCs w:val="20"/>
              </w:rPr>
              <w:t>a nákres</w:t>
            </w:r>
          </w:p>
        </w:tc>
        <w:tc>
          <w:tcPr>
            <w:tcW w:w="2552" w:type="dxa"/>
          </w:tcPr>
          <w:p w:rsidR="003A472D" w:rsidRPr="0082258A" w:rsidRDefault="003A472D" w:rsidP="00EE49C8">
            <w:pPr>
              <w:contextualSpacing/>
              <w:rPr>
                <w:b/>
                <w:sz w:val="20"/>
                <w:szCs w:val="20"/>
              </w:rPr>
            </w:pPr>
            <w:r w:rsidRPr="0082258A">
              <w:rPr>
                <w:b/>
                <w:sz w:val="20"/>
                <w:szCs w:val="20"/>
              </w:rPr>
              <w:t>Pomôcky/poznámky</w:t>
            </w:r>
          </w:p>
        </w:tc>
      </w:tr>
      <w:tr w:rsidR="003A472D" w:rsidTr="00EE49C8">
        <w:tc>
          <w:tcPr>
            <w:tcW w:w="1134" w:type="dxa"/>
          </w:tcPr>
          <w:p w:rsidR="003A472D" w:rsidRDefault="00A67F43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A472D">
              <w:rPr>
                <w:b/>
                <w:bCs/>
                <w:sz w:val="20"/>
              </w:rPr>
              <w:t>´</w:t>
            </w: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D062DE" w:rsidRDefault="00D062DE" w:rsidP="00EE49C8">
            <w:pPr>
              <w:contextualSpacing/>
              <w:rPr>
                <w:sz w:val="20"/>
                <w:szCs w:val="20"/>
              </w:rPr>
            </w:pPr>
          </w:p>
          <w:p w:rsidR="00D062DE" w:rsidRDefault="00D062DE" w:rsidP="00EE49C8">
            <w:pPr>
              <w:contextualSpacing/>
              <w:rPr>
                <w:sz w:val="20"/>
                <w:szCs w:val="20"/>
              </w:rPr>
            </w:pPr>
          </w:p>
          <w:p w:rsidR="00D062DE" w:rsidRDefault="00D062DE" w:rsidP="00EE49C8">
            <w:pPr>
              <w:contextualSpacing/>
              <w:rPr>
                <w:sz w:val="20"/>
                <w:szCs w:val="20"/>
              </w:rPr>
            </w:pPr>
          </w:p>
          <w:p w:rsidR="00D062DE" w:rsidRDefault="00D062DE" w:rsidP="00EE49C8">
            <w:pPr>
              <w:contextualSpacing/>
              <w:rPr>
                <w:sz w:val="20"/>
                <w:szCs w:val="20"/>
              </w:rPr>
            </w:pPr>
          </w:p>
          <w:p w:rsidR="00D062DE" w:rsidRDefault="00D062DE" w:rsidP="00EE49C8">
            <w:pPr>
              <w:contextualSpacing/>
              <w:rPr>
                <w:sz w:val="20"/>
                <w:szCs w:val="20"/>
              </w:rPr>
            </w:pPr>
          </w:p>
          <w:p w:rsidR="00A67F43" w:rsidRDefault="00A67F43" w:rsidP="00EE49C8">
            <w:pPr>
              <w:contextualSpacing/>
              <w:rPr>
                <w:sz w:val="20"/>
                <w:szCs w:val="20"/>
              </w:rPr>
            </w:pPr>
          </w:p>
          <w:p w:rsidR="00A67F43" w:rsidRDefault="00A67F43" w:rsidP="00EE49C8">
            <w:pPr>
              <w:contextualSpacing/>
              <w:rPr>
                <w:sz w:val="20"/>
                <w:szCs w:val="20"/>
              </w:rPr>
            </w:pPr>
          </w:p>
          <w:p w:rsidR="00A67F43" w:rsidRDefault="00A67F43" w:rsidP="00EE49C8">
            <w:pPr>
              <w:contextualSpacing/>
              <w:rPr>
                <w:sz w:val="20"/>
                <w:szCs w:val="20"/>
              </w:rPr>
            </w:pPr>
          </w:p>
          <w:p w:rsidR="00A67F43" w:rsidRDefault="00A67F43" w:rsidP="00EE49C8">
            <w:pPr>
              <w:contextualSpacing/>
              <w:rPr>
                <w:sz w:val="20"/>
                <w:szCs w:val="20"/>
              </w:rPr>
            </w:pPr>
          </w:p>
          <w:p w:rsidR="00A67F43" w:rsidRDefault="00A67F43" w:rsidP="00EE49C8">
            <w:pPr>
              <w:contextualSpacing/>
              <w:rPr>
                <w:sz w:val="20"/>
                <w:szCs w:val="20"/>
              </w:rPr>
            </w:pPr>
          </w:p>
          <w:p w:rsidR="00A67F43" w:rsidRDefault="00A67F43" w:rsidP="00EE49C8">
            <w:pPr>
              <w:contextualSpacing/>
              <w:rPr>
                <w:sz w:val="20"/>
                <w:szCs w:val="20"/>
              </w:rPr>
            </w:pPr>
          </w:p>
          <w:p w:rsidR="00A67F43" w:rsidRDefault="00A67F43" w:rsidP="00EE49C8">
            <w:pPr>
              <w:contextualSpacing/>
              <w:rPr>
                <w:sz w:val="20"/>
                <w:szCs w:val="20"/>
              </w:rPr>
            </w:pPr>
          </w:p>
          <w:p w:rsidR="00A67F43" w:rsidRDefault="00A67F43" w:rsidP="00EE49C8">
            <w:pPr>
              <w:contextualSpacing/>
              <w:rPr>
                <w:sz w:val="20"/>
                <w:szCs w:val="20"/>
              </w:rPr>
            </w:pPr>
          </w:p>
          <w:p w:rsidR="00A67F43" w:rsidRDefault="00A67F43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7F43">
              <w:rPr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</w:rPr>
              <w:t>´</w:t>
            </w: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C11453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A472D">
              <w:rPr>
                <w:sz w:val="20"/>
                <w:szCs w:val="20"/>
              </w:rPr>
              <w:t>0</w:t>
            </w:r>
            <w:r w:rsidR="003A472D">
              <w:rPr>
                <w:b/>
                <w:bCs/>
                <w:sz w:val="20"/>
              </w:rPr>
              <w:t>´</w:t>
            </w: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BE5A01" w:rsidRDefault="00BE5A01" w:rsidP="00EE49C8">
            <w:pPr>
              <w:contextualSpacing/>
              <w:rPr>
                <w:b/>
                <w:bCs/>
                <w:sz w:val="20"/>
              </w:rPr>
            </w:pPr>
          </w:p>
          <w:p w:rsidR="003A472D" w:rsidRPr="0025780A" w:rsidRDefault="00C11453" w:rsidP="00EE49C8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15</w:t>
            </w:r>
            <w:r w:rsidR="003A472D">
              <w:rPr>
                <w:b/>
                <w:bCs/>
                <w:sz w:val="20"/>
              </w:rPr>
              <w:t>´</w:t>
            </w:r>
          </w:p>
        </w:tc>
        <w:tc>
          <w:tcPr>
            <w:tcW w:w="1276" w:type="dxa"/>
          </w:tcPr>
          <w:p w:rsidR="003A472D" w:rsidRPr="0025780A" w:rsidRDefault="003A472D" w:rsidP="00EE49C8">
            <w:pPr>
              <w:contextualSpacing/>
              <w:rPr>
                <w:sz w:val="20"/>
                <w:szCs w:val="20"/>
              </w:rPr>
            </w:pPr>
            <w:r w:rsidRPr="0025780A">
              <w:rPr>
                <w:sz w:val="20"/>
                <w:szCs w:val="20"/>
              </w:rPr>
              <w:lastRenderedPageBreak/>
              <w:t>Úvodná časť</w:t>
            </w:r>
          </w:p>
          <w:p w:rsidR="003A472D" w:rsidRPr="0025780A" w:rsidRDefault="003A472D" w:rsidP="00EE49C8">
            <w:pPr>
              <w:rPr>
                <w:sz w:val="20"/>
                <w:szCs w:val="20"/>
              </w:rPr>
            </w:pPr>
          </w:p>
          <w:p w:rsidR="003A472D" w:rsidRPr="0025780A" w:rsidRDefault="003A472D" w:rsidP="00EE49C8">
            <w:pPr>
              <w:rPr>
                <w:sz w:val="20"/>
                <w:szCs w:val="20"/>
              </w:rPr>
            </w:pPr>
          </w:p>
          <w:p w:rsidR="003A472D" w:rsidRPr="0025780A" w:rsidRDefault="003A472D" w:rsidP="00EE49C8">
            <w:pPr>
              <w:rPr>
                <w:sz w:val="20"/>
                <w:szCs w:val="20"/>
              </w:rPr>
            </w:pPr>
          </w:p>
          <w:p w:rsidR="003A472D" w:rsidRPr="0025780A" w:rsidRDefault="003A472D" w:rsidP="00EE49C8">
            <w:pPr>
              <w:rPr>
                <w:sz w:val="20"/>
                <w:szCs w:val="20"/>
              </w:rPr>
            </w:pPr>
          </w:p>
          <w:p w:rsidR="003A472D" w:rsidRPr="0025780A" w:rsidRDefault="003A472D" w:rsidP="00EE49C8">
            <w:pPr>
              <w:rPr>
                <w:sz w:val="20"/>
                <w:szCs w:val="20"/>
              </w:rPr>
            </w:pPr>
          </w:p>
          <w:p w:rsidR="003A472D" w:rsidRPr="0025780A" w:rsidRDefault="003A472D" w:rsidP="00EE49C8">
            <w:pPr>
              <w:rPr>
                <w:sz w:val="20"/>
                <w:szCs w:val="20"/>
              </w:rPr>
            </w:pPr>
          </w:p>
          <w:p w:rsidR="00D062DE" w:rsidRDefault="00D062DE" w:rsidP="00EE49C8">
            <w:pPr>
              <w:jc w:val="center"/>
              <w:rPr>
                <w:sz w:val="20"/>
                <w:szCs w:val="20"/>
              </w:rPr>
            </w:pPr>
          </w:p>
          <w:p w:rsidR="00D062DE" w:rsidRDefault="00D062DE" w:rsidP="00EE49C8">
            <w:pPr>
              <w:jc w:val="center"/>
              <w:rPr>
                <w:sz w:val="20"/>
                <w:szCs w:val="20"/>
              </w:rPr>
            </w:pPr>
          </w:p>
          <w:p w:rsidR="00D062DE" w:rsidRDefault="00D062DE" w:rsidP="00EE49C8">
            <w:pPr>
              <w:jc w:val="center"/>
              <w:rPr>
                <w:sz w:val="20"/>
                <w:szCs w:val="20"/>
              </w:rPr>
            </w:pPr>
          </w:p>
          <w:p w:rsidR="00D062DE" w:rsidRDefault="00D062DE" w:rsidP="00EE49C8">
            <w:pPr>
              <w:jc w:val="center"/>
              <w:rPr>
                <w:sz w:val="20"/>
                <w:szCs w:val="20"/>
              </w:rPr>
            </w:pPr>
          </w:p>
          <w:p w:rsidR="00D062DE" w:rsidRDefault="00D062DE" w:rsidP="00EE49C8">
            <w:pPr>
              <w:jc w:val="center"/>
              <w:rPr>
                <w:sz w:val="20"/>
                <w:szCs w:val="20"/>
              </w:rPr>
            </w:pPr>
          </w:p>
          <w:p w:rsidR="00A67F43" w:rsidRDefault="00A67F43" w:rsidP="00D062DE">
            <w:pPr>
              <w:rPr>
                <w:sz w:val="20"/>
                <w:szCs w:val="20"/>
              </w:rPr>
            </w:pPr>
          </w:p>
          <w:p w:rsidR="00A67F43" w:rsidRDefault="00A67F43" w:rsidP="00D062DE">
            <w:pPr>
              <w:rPr>
                <w:sz w:val="20"/>
                <w:szCs w:val="20"/>
              </w:rPr>
            </w:pPr>
          </w:p>
          <w:p w:rsidR="00A67F43" w:rsidRDefault="00A67F43" w:rsidP="00D062DE">
            <w:pPr>
              <w:rPr>
                <w:sz w:val="20"/>
                <w:szCs w:val="20"/>
              </w:rPr>
            </w:pPr>
          </w:p>
          <w:p w:rsidR="00A67F43" w:rsidRDefault="00A67F43" w:rsidP="00D062DE">
            <w:pPr>
              <w:rPr>
                <w:sz w:val="20"/>
                <w:szCs w:val="20"/>
              </w:rPr>
            </w:pPr>
          </w:p>
          <w:p w:rsidR="00A67F43" w:rsidRDefault="00A67F43" w:rsidP="00D062DE">
            <w:pPr>
              <w:rPr>
                <w:sz w:val="20"/>
                <w:szCs w:val="20"/>
              </w:rPr>
            </w:pPr>
          </w:p>
          <w:p w:rsidR="00A67F43" w:rsidRDefault="00A67F43" w:rsidP="00D062DE">
            <w:pPr>
              <w:rPr>
                <w:sz w:val="20"/>
                <w:szCs w:val="20"/>
              </w:rPr>
            </w:pPr>
          </w:p>
          <w:p w:rsidR="00A67F43" w:rsidRDefault="00A67F43" w:rsidP="00D062DE">
            <w:pPr>
              <w:rPr>
                <w:sz w:val="20"/>
                <w:szCs w:val="20"/>
              </w:rPr>
            </w:pPr>
          </w:p>
          <w:p w:rsidR="00A67F43" w:rsidRDefault="00A67F43" w:rsidP="00D062DE">
            <w:pPr>
              <w:rPr>
                <w:sz w:val="20"/>
                <w:szCs w:val="20"/>
              </w:rPr>
            </w:pPr>
          </w:p>
          <w:p w:rsidR="00A67F43" w:rsidRDefault="00A67F43" w:rsidP="00D062DE">
            <w:pPr>
              <w:rPr>
                <w:sz w:val="20"/>
                <w:szCs w:val="20"/>
              </w:rPr>
            </w:pPr>
          </w:p>
          <w:p w:rsidR="003A472D" w:rsidRDefault="003A472D" w:rsidP="00D062DE">
            <w:pPr>
              <w:rPr>
                <w:sz w:val="20"/>
                <w:szCs w:val="20"/>
              </w:rPr>
            </w:pPr>
            <w:r w:rsidRPr="0025780A">
              <w:rPr>
                <w:sz w:val="20"/>
                <w:szCs w:val="20"/>
              </w:rPr>
              <w:t>Prípravná časť</w:t>
            </w:r>
          </w:p>
          <w:p w:rsidR="003A472D" w:rsidRDefault="003A472D" w:rsidP="00EE49C8">
            <w:pPr>
              <w:rPr>
                <w:sz w:val="20"/>
                <w:szCs w:val="20"/>
              </w:rPr>
            </w:pPr>
          </w:p>
          <w:p w:rsidR="003A472D" w:rsidRDefault="003A472D" w:rsidP="00EE49C8">
            <w:pPr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Hlavná časť</w:t>
            </w: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C11453" w:rsidRDefault="00C11453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BE5A01" w:rsidRDefault="00BE5A01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Záverečná časť</w:t>
            </w: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  <w:p w:rsidR="003A472D" w:rsidRPr="0025780A" w:rsidRDefault="003A472D" w:rsidP="00EE49C8">
            <w:pPr>
              <w:tabs>
                <w:tab w:val="left" w:pos="1095"/>
              </w:tabs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3A472D" w:rsidRDefault="002A564F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Formálna časť:</w:t>
            </w:r>
            <w:r>
              <w:rPr>
                <w:sz w:val="20"/>
                <w:szCs w:val="20"/>
              </w:rPr>
              <w:br/>
              <w:t>-</w:t>
            </w:r>
            <w:r w:rsidR="003A472D" w:rsidRPr="0025780A">
              <w:rPr>
                <w:sz w:val="20"/>
                <w:szCs w:val="20"/>
              </w:rPr>
              <w:t>Nástup</w:t>
            </w:r>
            <w:r>
              <w:rPr>
                <w:sz w:val="20"/>
                <w:szCs w:val="20"/>
              </w:rPr>
              <w:t xml:space="preserve"> a prezentácia cvičencov</w:t>
            </w:r>
            <w:r>
              <w:rPr>
                <w:sz w:val="20"/>
                <w:szCs w:val="20"/>
              </w:rPr>
              <w:br/>
              <w:t>-</w:t>
            </w:r>
            <w:r w:rsidR="003A472D" w:rsidRPr="0025780A">
              <w:rPr>
                <w:sz w:val="20"/>
                <w:szCs w:val="20"/>
              </w:rPr>
              <w:t xml:space="preserve"> Oboznámenie s cieľom hodiny</w:t>
            </w:r>
          </w:p>
          <w:p w:rsidR="00AD3B44" w:rsidRPr="00AD3B44" w:rsidRDefault="002A564F" w:rsidP="00AD3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D3B44">
              <w:rPr>
                <w:sz w:val="20"/>
                <w:szCs w:val="20"/>
              </w:rPr>
              <w:t xml:space="preserve"> Pozdrav</w:t>
            </w:r>
          </w:p>
          <w:p w:rsidR="003A472D" w:rsidRPr="0025780A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Pr="0025780A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D062DE" w:rsidRPr="00D062DE" w:rsidRDefault="00D062DE" w:rsidP="00D062DE">
            <w:pPr>
              <w:rPr>
                <w:bCs/>
                <w:iCs/>
                <w:sz w:val="20"/>
              </w:rPr>
            </w:pPr>
            <w:r w:rsidRPr="00D062DE">
              <w:rPr>
                <w:bCs/>
                <w:iCs/>
                <w:sz w:val="20"/>
              </w:rPr>
              <w:t>Rušná časť</w:t>
            </w:r>
            <w:r w:rsidRPr="00D062DE">
              <w:rPr>
                <w:bCs/>
                <w:iCs/>
                <w:sz w:val="20"/>
                <w:lang w:val="en-US"/>
              </w:rPr>
              <w:t xml:space="preserve"> (rozohriatie)</w:t>
            </w:r>
            <w:r w:rsidRPr="00D062DE">
              <w:rPr>
                <w:bCs/>
                <w:iCs/>
                <w:sz w:val="20"/>
              </w:rPr>
              <w:t>:</w:t>
            </w:r>
          </w:p>
          <w:p w:rsidR="00D062DE" w:rsidRDefault="00D062DE" w:rsidP="00D062DE">
            <w:pPr>
              <w:rPr>
                <w:sz w:val="20"/>
                <w:szCs w:val="20"/>
              </w:rPr>
            </w:pPr>
            <w:r w:rsidRPr="00D062DE">
              <w:rPr>
                <w:sz w:val="20"/>
                <w:szCs w:val="20"/>
              </w:rPr>
              <w:t>-pohybová hra</w:t>
            </w:r>
            <w:r>
              <w:rPr>
                <w:sz w:val="20"/>
                <w:szCs w:val="20"/>
              </w:rPr>
              <w:t>: rozostavenie cvičencov na jednu stranu telocvične, jeden do stredu, ostatní sa snažia prebehnúť okolo neho, koho chytí, ten sa pridáva k nemu a chytá s ním</w:t>
            </w:r>
          </w:p>
          <w:p w:rsidR="003A472D" w:rsidRDefault="00D062DE" w:rsidP="00D0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2466B">
              <w:rPr>
                <w:sz w:val="20"/>
                <w:szCs w:val="20"/>
              </w:rPr>
              <w:t xml:space="preserve">naháňačka: jeden dostáva lapu, koho chytí ten naháňa, potom výmena a všetci dolu na zem a môžu sa pohybovať len na všetkých štyroch končatinách a na záver výmena, všetci si sadnú na zadok a </w:t>
            </w:r>
            <w:r w:rsidR="0052466B">
              <w:rPr>
                <w:sz w:val="20"/>
                <w:szCs w:val="20"/>
                <w:lang w:val="en-US"/>
              </w:rPr>
              <w:t>“behaj</w:t>
            </w:r>
            <w:r w:rsidR="0052466B">
              <w:rPr>
                <w:sz w:val="20"/>
                <w:szCs w:val="20"/>
              </w:rPr>
              <w:t>ú</w:t>
            </w:r>
            <w:r w:rsidR="0052466B">
              <w:rPr>
                <w:sz w:val="20"/>
                <w:szCs w:val="20"/>
                <w:lang w:val="en-US"/>
              </w:rPr>
              <w:t xml:space="preserve">” </w:t>
            </w:r>
            <w:r w:rsidR="0052466B" w:rsidRPr="000910B9">
              <w:rPr>
                <w:sz w:val="20"/>
                <w:szCs w:val="20"/>
              </w:rPr>
              <w:t xml:space="preserve">na všetkých štyroch v polohe len podvihnutí nad zemou v sede </w:t>
            </w:r>
            <w:r w:rsidRPr="000910B9">
              <w:rPr>
                <w:sz w:val="20"/>
                <w:szCs w:val="20"/>
              </w:rPr>
              <w:br/>
            </w:r>
            <w:r w:rsidR="00A67F43" w:rsidRPr="000910B9">
              <w:rPr>
                <w:sz w:val="20"/>
                <w:szCs w:val="20"/>
              </w:rPr>
              <w:t>-rýchle napitie</w:t>
            </w:r>
          </w:p>
          <w:p w:rsidR="00A67F43" w:rsidRDefault="00A67F43" w:rsidP="00D062DE">
            <w:pPr>
              <w:rPr>
                <w:sz w:val="20"/>
                <w:szCs w:val="20"/>
              </w:rPr>
            </w:pPr>
          </w:p>
          <w:p w:rsidR="00A67F43" w:rsidRDefault="002A564F" w:rsidP="00D0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Dynamický strečing</w:t>
            </w:r>
          </w:p>
          <w:p w:rsidR="00EE49C8" w:rsidRDefault="00EE49C8" w:rsidP="00D0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-krúženie hlavou polkruhy vpred a vzad, vytáčanie do strán</w:t>
            </w:r>
          </w:p>
          <w:p w:rsidR="00EE49C8" w:rsidRDefault="00EE49C8" w:rsidP="00D06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krúženie pažami vpred, vzad, natiahnutie do strán a za hlavou, krúženie predlaktím </w:t>
            </w:r>
            <w:r>
              <w:rPr>
                <w:sz w:val="20"/>
                <w:szCs w:val="20"/>
              </w:rPr>
              <w:lastRenderedPageBreak/>
              <w:t xml:space="preserve">a zápästím, natiahnutie jednej ruky vpred, druhou rukou </w:t>
            </w:r>
            <w:r w:rsidR="000910B9">
              <w:rPr>
                <w:sz w:val="20"/>
                <w:szCs w:val="20"/>
              </w:rPr>
              <w:t>tlačím</w:t>
            </w:r>
            <w:r>
              <w:rPr>
                <w:sz w:val="20"/>
                <w:szCs w:val="20"/>
              </w:rPr>
              <w:t xml:space="preserve"> dlaň jedným, potom druhým smerom a výmena rúk</w:t>
            </w:r>
          </w:p>
          <w:p w:rsidR="00EE49C8" w:rsidRDefault="00EE49C8" w:rsidP="0099329D">
            <w:pPr>
              <w:rPr>
                <w:sz w:val="20"/>
                <w:szCs w:val="20"/>
              </w:rPr>
            </w:pPr>
          </w:p>
          <w:p w:rsidR="0099329D" w:rsidRDefault="0099329D" w:rsidP="0099329D">
            <w:pPr>
              <w:rPr>
                <w:sz w:val="20"/>
                <w:szCs w:val="20"/>
              </w:rPr>
            </w:pPr>
            <w:r w:rsidRPr="009932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krúženie celým trupom, nohy sú na šírku ramien, kmitanie do strán 2 krát do jednej 2 krát do druhej, natiahnem sa cez rameno do jednej a do druhej strany, potom vpred a vzad, krúženie panvou</w:t>
            </w:r>
          </w:p>
          <w:p w:rsidR="0099329D" w:rsidRDefault="0099329D" w:rsidP="0099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vytrasiem nohy, veľké oblúky celou nohou vpred aj vzad, stojím na jednej nohe a krúžim predkolením, natiahnem koleno k hrudi, do strany a dozadu</w:t>
            </w:r>
          </w:p>
          <w:p w:rsidR="0099329D" w:rsidRDefault="0099329D" w:rsidP="0099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juchumseogi, roztláčam kolená, potom vytáčam ramená na jednu a na druhú stranu</w:t>
            </w:r>
          </w:p>
          <w:p w:rsidR="0099329D" w:rsidRDefault="0099329D" w:rsidP="0099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vystriem nohy, široký stoj, zľahka kmitám k jednej a druhej nohe</w:t>
            </w:r>
          </w:p>
          <w:p w:rsidR="0099329D" w:rsidRDefault="0099329D" w:rsidP="0099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posadím sa, široký sed, kmitám k nohám a do stredu, spojím nohy, natiahnem sa vpred, pokrčím koleno a pritiahnem sa k vystretej nohe po chvíli vytočím vzad a výmena nôh</w:t>
            </w:r>
          </w:p>
          <w:p w:rsidR="00CA0A65" w:rsidRDefault="0099329D" w:rsidP="0099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A0A65">
              <w:rPr>
                <w:sz w:val="20"/>
                <w:szCs w:val="20"/>
              </w:rPr>
              <w:t>sedím, nohy dám za hlavu dotknem sa zeme s vystretými kolenami, potom pokrčím kolená k hlave</w:t>
            </w:r>
          </w:p>
          <w:p w:rsidR="0099329D" w:rsidRDefault="00CA0A65" w:rsidP="0099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postavenie, vytrasenie nôh, pozdrav</w:t>
            </w:r>
          </w:p>
          <w:p w:rsidR="0099329D" w:rsidRDefault="0099329D" w:rsidP="0099329D">
            <w:pPr>
              <w:rPr>
                <w:sz w:val="20"/>
                <w:szCs w:val="20"/>
              </w:rPr>
            </w:pPr>
          </w:p>
          <w:p w:rsidR="00C11453" w:rsidRDefault="00FD7501" w:rsidP="00FD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Kužele:</w:t>
            </w:r>
          </w:p>
          <w:p w:rsidR="00FD7501" w:rsidRDefault="00FD7501" w:rsidP="00FD7501">
            <w:pPr>
              <w:rPr>
                <w:sz w:val="20"/>
                <w:szCs w:val="20"/>
              </w:rPr>
            </w:pPr>
            <w:r w:rsidRPr="00FD750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Vytvorenie dráhy z </w:t>
            </w:r>
            <w:r w:rsidR="000910B9">
              <w:rPr>
                <w:sz w:val="20"/>
                <w:szCs w:val="20"/>
              </w:rPr>
              <w:t>kužeľov</w:t>
            </w:r>
            <w:r>
              <w:rPr>
                <w:sz w:val="20"/>
                <w:szCs w:val="20"/>
              </w:rPr>
              <w:t>, vyštartovanie na zvukový povel alebo na dotyk človeka za cvičiacim, záleží od aktuálneho cvičenia</w:t>
            </w:r>
          </w:p>
          <w:p w:rsidR="00FD7501" w:rsidRDefault="00FD7501" w:rsidP="00FD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vyšprintovanie a okolo </w:t>
            </w:r>
            <w:r w:rsidR="000910B9">
              <w:rPr>
                <w:sz w:val="20"/>
                <w:szCs w:val="20"/>
              </w:rPr>
              <w:t>kužeľa</w:t>
            </w:r>
            <w:r>
              <w:rPr>
                <w:sz w:val="20"/>
                <w:szCs w:val="20"/>
              </w:rPr>
              <w:t xml:space="preserve"> späť, beh vzad, pohyb v bojovom postoji tam a nazad cúvam, slalom medzi jednotlivými prekážkami, slalom vzad, pohyb medzi </w:t>
            </w:r>
            <w:r w:rsidR="000910B9">
              <w:rPr>
                <w:sz w:val="20"/>
                <w:szCs w:val="20"/>
              </w:rPr>
              <w:t>kužeľmi</w:t>
            </w:r>
            <w:r>
              <w:rPr>
                <w:sz w:val="20"/>
                <w:szCs w:val="20"/>
              </w:rPr>
              <w:t xml:space="preserve"> v bojovom postoji a hádzanie loptičiek ktoré musí chytať</w:t>
            </w:r>
            <w:r w:rsidR="004C682E">
              <w:rPr>
                <w:sz w:val="20"/>
                <w:szCs w:val="20"/>
              </w:rPr>
              <w:t xml:space="preserve">, pohyb vpred a vzad s nohou hore – trénovanie cut techniky, najprv len koleno potom pridám aj samotný kop </w:t>
            </w:r>
          </w:p>
          <w:p w:rsidR="00BE5A01" w:rsidRDefault="00BE5A01" w:rsidP="00FD7501">
            <w:pPr>
              <w:rPr>
                <w:sz w:val="20"/>
                <w:szCs w:val="20"/>
              </w:rPr>
            </w:pPr>
          </w:p>
          <w:p w:rsidR="004C682E" w:rsidRDefault="00BE5A01" w:rsidP="00FD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Pauza na pitie</w:t>
            </w:r>
          </w:p>
          <w:p w:rsidR="00BE5A01" w:rsidRDefault="00BE5A01" w:rsidP="00FD7501">
            <w:pPr>
              <w:rPr>
                <w:sz w:val="20"/>
                <w:szCs w:val="20"/>
              </w:rPr>
            </w:pPr>
          </w:p>
          <w:p w:rsidR="004C682E" w:rsidRDefault="004C682E" w:rsidP="00FD7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Rebrík a figuríny</w:t>
            </w:r>
          </w:p>
          <w:p w:rsidR="004C682E" w:rsidRDefault="004C682E" w:rsidP="004C682E">
            <w:pPr>
              <w:rPr>
                <w:sz w:val="20"/>
                <w:szCs w:val="20"/>
              </w:rPr>
            </w:pPr>
            <w:r w:rsidRPr="004C68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figurína sa nachádza za rebríkom, po skončení rebríka nasleduje čo najrýchlejšia technika do figuríny</w:t>
            </w:r>
          </w:p>
          <w:p w:rsidR="004C682E" w:rsidRDefault="004C682E" w:rsidP="004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klasické prebehnutie rebríka, beh na jednej nohe, skákanie znožmo + naraechagi</w:t>
            </w:r>
          </w:p>
          <w:p w:rsidR="004C682E" w:rsidRDefault="004C682E" w:rsidP="004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</w:t>
            </w:r>
            <w:r w:rsidR="00B17834">
              <w:rPr>
                <w:sz w:val="20"/>
                <w:szCs w:val="20"/>
              </w:rPr>
              <w:t>ojový postoj 3 posuny dopredu, potom výmena postoja a ďalšie 3 posuny vpred + dolyochagi</w:t>
            </w:r>
          </w:p>
          <w:p w:rsidR="00B17834" w:rsidRDefault="00B17834" w:rsidP="004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-bojový postoj 2 posuny po rebríku, vyskočím do strany a náznak kopu abchagi len s kolenom a návrat na rebrík a výmena postoja + twitchagi</w:t>
            </w:r>
          </w:p>
          <w:p w:rsidR="00B17834" w:rsidRDefault="00B17834" w:rsidP="004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do jedného okna skočenie znožmo, v druhom roznožím obe nohy von a</w:t>
            </w:r>
            <w:r w:rsidR="00BE5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striedam</w:t>
            </w:r>
            <w:r w:rsidR="002A50B6">
              <w:rPr>
                <w:sz w:val="20"/>
                <w:szCs w:val="20"/>
              </w:rPr>
              <w:t>+ y</w:t>
            </w:r>
            <w:r w:rsidR="00BE5A01">
              <w:rPr>
                <w:sz w:val="20"/>
                <w:szCs w:val="20"/>
              </w:rPr>
              <w:t>opchagi</w:t>
            </w:r>
          </w:p>
          <w:p w:rsidR="00B17834" w:rsidRPr="00BE5A01" w:rsidRDefault="00B17834" w:rsidP="004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technika </w:t>
            </w:r>
            <w:r>
              <w:rPr>
                <w:sz w:val="20"/>
                <w:szCs w:val="20"/>
                <w:lang w:val="en-US"/>
              </w:rPr>
              <w:t>“l</w:t>
            </w:r>
            <w:r>
              <w:rPr>
                <w:sz w:val="20"/>
                <w:szCs w:val="20"/>
              </w:rPr>
              <w:t>yžiara</w:t>
            </w:r>
            <w:r>
              <w:rPr>
                <w:sz w:val="20"/>
                <w:szCs w:val="20"/>
                <w:lang w:val="en-US"/>
              </w:rPr>
              <w:t xml:space="preserve">” – </w:t>
            </w:r>
            <w:r w:rsidRPr="000910B9">
              <w:rPr>
                <w:sz w:val="20"/>
                <w:szCs w:val="20"/>
              </w:rPr>
              <w:t>jedna noha dnu druhá</w:t>
            </w:r>
            <w:r>
              <w:rPr>
                <w:sz w:val="20"/>
                <w:szCs w:val="20"/>
              </w:rPr>
              <w:t xml:space="preserve"> von a striedam ich, raz dnu jedna raz dnu druhá + naraechagi a</w:t>
            </w:r>
            <w:r w:rsidR="00BE5A01">
              <w:rPr>
                <w:sz w:val="20"/>
                <w:szCs w:val="20"/>
              </w:rPr>
              <w:t> cut technika (yeopchagi)</w:t>
            </w:r>
          </w:p>
          <w:p w:rsidR="004C682E" w:rsidRDefault="004C682E" w:rsidP="004C682E">
            <w:pPr>
              <w:rPr>
                <w:sz w:val="20"/>
                <w:szCs w:val="20"/>
              </w:rPr>
            </w:pPr>
          </w:p>
          <w:p w:rsidR="00BE5A01" w:rsidRPr="004C682E" w:rsidRDefault="00BE5A01" w:rsidP="004C6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Pauza na pitie</w:t>
            </w:r>
          </w:p>
          <w:p w:rsidR="00C11453" w:rsidRDefault="00C11453" w:rsidP="0099329D">
            <w:pPr>
              <w:rPr>
                <w:sz w:val="20"/>
                <w:szCs w:val="20"/>
              </w:rPr>
            </w:pPr>
          </w:p>
          <w:p w:rsidR="00C11453" w:rsidRDefault="00CB12ED" w:rsidP="0099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Vytvorenie dvojíc a tréning s lapami, na povel trénera výmena láp, poprípade dvojice</w:t>
            </w:r>
          </w:p>
          <w:p w:rsidR="00332E9A" w:rsidRPr="00CB12ED" w:rsidRDefault="00CB12ED" w:rsidP="00CB12ED">
            <w:pPr>
              <w:rPr>
                <w:sz w:val="20"/>
                <w:szCs w:val="20"/>
              </w:rPr>
            </w:pPr>
            <w:r w:rsidRPr="00CB12ED">
              <w:rPr>
                <w:sz w:val="20"/>
                <w:szCs w:val="20"/>
              </w:rPr>
              <w:t>-</w:t>
            </w:r>
            <w:r w:rsidR="002A50B6">
              <w:rPr>
                <w:sz w:val="20"/>
                <w:szCs w:val="20"/>
              </w:rPr>
              <w:t xml:space="preserve"> na započítanie postupne 10x na jednu nohu a 10x na druhú</w:t>
            </w:r>
            <w:r w:rsidR="00CD7419">
              <w:rPr>
                <w:sz w:val="20"/>
                <w:szCs w:val="20"/>
              </w:rPr>
              <w:t xml:space="preserve"> čo najrýchlejšie</w:t>
            </w:r>
            <w:r w:rsidR="002A50B6">
              <w:rPr>
                <w:sz w:val="20"/>
                <w:szCs w:val="20"/>
              </w:rPr>
              <w:t xml:space="preserve"> techniky týchto kopov– bandalchagi, naraechagi, yopchagi, twitchagi– snažím sa kvôli trendu v zápasoch kopať prednou nohou</w:t>
            </w:r>
          </w:p>
          <w:p w:rsidR="00C11453" w:rsidRDefault="002A50B6" w:rsidP="0099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voľný pohyb dvojice v priestore a kopajúci reaguje na </w:t>
            </w:r>
            <w:r w:rsidR="00CD7419">
              <w:rPr>
                <w:sz w:val="20"/>
                <w:szCs w:val="20"/>
              </w:rPr>
              <w:t>nastavenie lapy ľubovoľnou technikou, najprv oblúkovou, po viacerých výmenách zmena na priame techniky</w:t>
            </w:r>
          </w:p>
          <w:p w:rsidR="00C11453" w:rsidRDefault="00CD7419" w:rsidP="0099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 záver 3 x 1 minúta, kopanie ľubovoľných techník do láp ktoré mi partner nastaví, záverečné cvičenie na vykopanie sa, pokojné tempo</w:t>
            </w:r>
          </w:p>
          <w:p w:rsidR="00C11453" w:rsidRDefault="00C11453" w:rsidP="0099329D">
            <w:pPr>
              <w:rPr>
                <w:sz w:val="20"/>
                <w:szCs w:val="20"/>
              </w:rPr>
            </w:pPr>
          </w:p>
          <w:p w:rsidR="00DC219B" w:rsidRDefault="00DC219B" w:rsidP="0099329D">
            <w:pPr>
              <w:rPr>
                <w:sz w:val="20"/>
                <w:szCs w:val="20"/>
              </w:rPr>
            </w:pPr>
          </w:p>
          <w:p w:rsidR="00C11453" w:rsidRDefault="00C11453" w:rsidP="0099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Statický strečing</w:t>
            </w:r>
          </w:p>
          <w:p w:rsidR="00C11453" w:rsidRDefault="00C11453" w:rsidP="00C11453">
            <w:pPr>
              <w:rPr>
                <w:sz w:val="20"/>
                <w:szCs w:val="20"/>
              </w:rPr>
            </w:pPr>
            <w:r w:rsidRPr="00C114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ľah na chrbte, pritiahnutie kolena k hrudi, vytočenie do oboch strán, potom vystre</w:t>
            </w:r>
            <w:r w:rsidR="00410889">
              <w:rPr>
                <w:sz w:val="20"/>
                <w:szCs w:val="20"/>
              </w:rPr>
              <w:t>tie</w:t>
            </w:r>
            <w:r>
              <w:rPr>
                <w:sz w:val="20"/>
                <w:szCs w:val="20"/>
              </w:rPr>
              <w:t xml:space="preserve"> nohy pred sebou a opäť vytočenie do strán</w:t>
            </w:r>
          </w:p>
          <w:p w:rsidR="00C11453" w:rsidRPr="000910B9" w:rsidRDefault="00C11453" w:rsidP="00C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ľahnem na brucho pravú nohu cez chrbát natiahnem k ľavej ruke a naopak,</w:t>
            </w:r>
            <w:r w:rsidR="00410889">
              <w:rPr>
                <w:sz w:val="20"/>
                <w:szCs w:val="20"/>
              </w:rPr>
              <w:t xml:space="preserve"> natiahnutie brucha </w:t>
            </w:r>
            <w:r w:rsidR="00410889">
              <w:rPr>
                <w:sz w:val="20"/>
                <w:szCs w:val="20"/>
                <w:lang w:val="en-US"/>
              </w:rPr>
              <w:t>“kobra</w:t>
            </w:r>
            <w:r w:rsidR="00410889" w:rsidRPr="000910B9">
              <w:rPr>
                <w:sz w:val="20"/>
                <w:szCs w:val="20"/>
              </w:rPr>
              <w:t>”, prejdem dozadu a sadnem na päty</w:t>
            </w:r>
          </w:p>
          <w:p w:rsidR="00C11453" w:rsidRDefault="00C11453" w:rsidP="00C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posadenie, široký sed, statické naťahovanie k obom nohám a do stredu, spojenie nôh a natiahnutie vpred</w:t>
            </w:r>
          </w:p>
          <w:p w:rsidR="00C11453" w:rsidRDefault="00410889" w:rsidP="00C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šnúra </w:t>
            </w:r>
          </w:p>
          <w:p w:rsidR="00410889" w:rsidRDefault="00410889" w:rsidP="00C11453">
            <w:pPr>
              <w:rPr>
                <w:sz w:val="20"/>
                <w:szCs w:val="20"/>
              </w:rPr>
            </w:pPr>
          </w:p>
          <w:p w:rsidR="00C11453" w:rsidRDefault="00C11453" w:rsidP="00C11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Relaxácia</w:t>
            </w:r>
          </w:p>
          <w:p w:rsidR="00C11453" w:rsidRPr="00C11453" w:rsidRDefault="00C11453" w:rsidP="00C11453">
            <w:pPr>
              <w:rPr>
                <w:sz w:val="20"/>
                <w:szCs w:val="20"/>
              </w:rPr>
            </w:pPr>
            <w:r w:rsidRPr="00C114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turecký sed, vystretý chrbát a hlboké nádychy a výdychy</w:t>
            </w:r>
          </w:p>
          <w:p w:rsidR="00C11453" w:rsidRDefault="00C11453" w:rsidP="0099329D">
            <w:pPr>
              <w:rPr>
                <w:sz w:val="20"/>
                <w:szCs w:val="20"/>
              </w:rPr>
            </w:pPr>
          </w:p>
          <w:p w:rsidR="00C11453" w:rsidRPr="0099329D" w:rsidRDefault="00410889" w:rsidP="00993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Formálna časť:</w:t>
            </w:r>
            <w:r>
              <w:rPr>
                <w:sz w:val="20"/>
                <w:szCs w:val="20"/>
              </w:rPr>
              <w:br/>
              <w:t xml:space="preserve">- </w:t>
            </w:r>
            <w:r w:rsidRPr="0025780A">
              <w:rPr>
                <w:sz w:val="20"/>
                <w:szCs w:val="20"/>
              </w:rPr>
              <w:t>Nástup</w:t>
            </w:r>
            <w:r>
              <w:rPr>
                <w:sz w:val="20"/>
                <w:szCs w:val="20"/>
              </w:rPr>
              <w:t>, zhodnotenie tréningu a pozdrav</w:t>
            </w:r>
          </w:p>
        </w:tc>
        <w:tc>
          <w:tcPr>
            <w:tcW w:w="1276" w:type="dxa"/>
          </w:tcPr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  <w:r w:rsidRPr="0025780A">
              <w:rPr>
                <w:sz w:val="20"/>
                <w:szCs w:val="20"/>
              </w:rPr>
              <w:lastRenderedPageBreak/>
              <w:t>Nástup cvičencov vedľa seba</w:t>
            </w: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A67F43" w:rsidRDefault="00A67F43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Všetci na jednej strane a jeden v strede, potom ľubovoľne v</w:t>
            </w:r>
            <w:r w:rsidR="00CA0A6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priestore</w:t>
            </w: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</w:p>
          <w:p w:rsidR="00CA0A65" w:rsidRDefault="00CA0A65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Cvičenci stoja ako pri nástupe, musia mať dostatok </w:t>
            </w:r>
            <w:r>
              <w:rPr>
                <w:sz w:val="20"/>
                <w:szCs w:val="20"/>
              </w:rPr>
              <w:lastRenderedPageBreak/>
              <w:t>miesta okolo seba</w:t>
            </w: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CD7419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Rozostavanie na jednej strane telocvične v radoch podľa počtu ľudí na tréningu</w:t>
            </w: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332E9A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Postavenie vedľa seba v dvojiciach v priestore, záleží od počtu ľudí</w:t>
            </w: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410889" w:rsidRPr="0025780A" w:rsidRDefault="00410889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Cvičenci sú rozostavaní ako pri nástupe</w:t>
            </w:r>
          </w:p>
        </w:tc>
        <w:tc>
          <w:tcPr>
            <w:tcW w:w="2552" w:type="dxa"/>
          </w:tcPr>
          <w:p w:rsidR="003A472D" w:rsidRPr="0025780A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  <w:r w:rsidRPr="0025780A">
              <w:rPr>
                <w:sz w:val="20"/>
                <w:szCs w:val="20"/>
              </w:rPr>
              <w:t>Disciplína</w:t>
            </w: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A67F43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hrách sa snažíme učiť disciplíne a dodržiavaniu pravidiel, predchádzanie zraneniam.</w:t>
            </w:r>
            <w:r w:rsidR="003A472D">
              <w:rPr>
                <w:sz w:val="20"/>
                <w:szCs w:val="20"/>
              </w:rPr>
              <w:br/>
            </w:r>
          </w:p>
          <w:p w:rsidR="003A472D" w:rsidRDefault="00A67F43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lapa</w:t>
            </w: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A67F43" w:rsidRDefault="00A67F43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CA0A65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Dávam pozor na správne prevedenie strečingu, najmä pri deťoch, ktoré ho môžu brať na ľahkú váhu</w:t>
            </w: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3A472D" w:rsidRDefault="003A472D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332E9A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Kužele, rebrík, figurína</w:t>
            </w: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332E9A" w:rsidRDefault="00332E9A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Dôležité je kladenie dôrazu na maximálny výkon počas trvania cviku, po docvičení oddýchnutie, správne prevedenie techník, či už kopov alebo na rebríku s cieľom vyťažiť z daného cvičenia maximum</w:t>
            </w: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332E9A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Lapy</w:t>
            </w: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332E9A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dôležité dbať na správne vysvetlenie cvičenia študentom, v tomto prípade toho že po započítaní sa musia snažiť trafiť lapu čo najrýchlejšie</w:t>
            </w: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BE5A01" w:rsidRDefault="00BE5A01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Disciplína a dôraz na správne vykonávanie strečingu</w:t>
            </w: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Default="00410889" w:rsidP="00EE49C8">
            <w:pPr>
              <w:contextualSpacing/>
              <w:rPr>
                <w:sz w:val="20"/>
                <w:szCs w:val="20"/>
              </w:rPr>
            </w:pPr>
          </w:p>
          <w:p w:rsidR="00410889" w:rsidRPr="0025780A" w:rsidRDefault="00410889" w:rsidP="00EE49C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Disciplína, </w:t>
            </w:r>
            <w:r w:rsidR="00332E9A">
              <w:rPr>
                <w:sz w:val="20"/>
                <w:szCs w:val="20"/>
              </w:rPr>
              <w:t>vydržanie oddychovať a relaxovať</w:t>
            </w:r>
          </w:p>
        </w:tc>
      </w:tr>
    </w:tbl>
    <w:p w:rsidR="005816F1" w:rsidRDefault="005816F1" w:rsidP="00823101">
      <w:pPr>
        <w:rPr>
          <w:b/>
          <w:sz w:val="28"/>
          <w:szCs w:val="28"/>
        </w:rPr>
      </w:pPr>
    </w:p>
    <w:p w:rsidR="005816F1" w:rsidRDefault="005816F1" w:rsidP="00823101">
      <w:pPr>
        <w:rPr>
          <w:b/>
          <w:sz w:val="28"/>
          <w:szCs w:val="28"/>
        </w:rPr>
      </w:pPr>
    </w:p>
    <w:p w:rsidR="006B29E0" w:rsidRDefault="006B29E0" w:rsidP="00823101">
      <w:pPr>
        <w:rPr>
          <w:b/>
          <w:sz w:val="28"/>
          <w:szCs w:val="28"/>
        </w:rPr>
      </w:pPr>
    </w:p>
    <w:p w:rsidR="00D024FC" w:rsidRDefault="00D024FC" w:rsidP="00823101">
      <w:pPr>
        <w:rPr>
          <w:b/>
          <w:sz w:val="28"/>
          <w:szCs w:val="28"/>
        </w:rPr>
      </w:pPr>
    </w:p>
    <w:p w:rsidR="000910B9" w:rsidRDefault="000910B9" w:rsidP="0007782F">
      <w:pPr>
        <w:rPr>
          <w:b/>
          <w:sz w:val="28"/>
          <w:szCs w:val="28"/>
        </w:rPr>
      </w:pPr>
    </w:p>
    <w:p w:rsidR="0007782F" w:rsidRDefault="0007782F" w:rsidP="000778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ZÁVER</w:t>
      </w:r>
    </w:p>
    <w:p w:rsidR="0007782F" w:rsidRDefault="0007782F" w:rsidP="0007782F">
      <w:pPr>
        <w:contextualSpacing/>
      </w:pPr>
    </w:p>
    <w:p w:rsidR="003A472D" w:rsidRDefault="0007782F" w:rsidP="000910B9">
      <w:pPr>
        <w:spacing w:line="360" w:lineRule="auto"/>
        <w:ind w:firstLine="720"/>
        <w:contextualSpacing/>
        <w:jc w:val="both"/>
      </w:pPr>
      <w:r>
        <w:t>Cieľom tejto práce bolo poukázať na tréningovú jednotku detsko – katedskej skupiny v bojovom umení Taekwondo WT, ktor</w:t>
      </w:r>
      <w:r w:rsidR="003A472D">
        <w:t>á je zameraná na zlepšenie koordinačných schopností a rýchlosti cvičencov ako príprava na nadchádzajúce súťaže v športovom zápase – kyourugi.</w:t>
      </w: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0910B9" w:rsidRDefault="000910B9" w:rsidP="0007782F">
      <w:pPr>
        <w:contextualSpacing/>
      </w:pPr>
    </w:p>
    <w:p w:rsidR="000910B9" w:rsidRDefault="000910B9" w:rsidP="0007782F">
      <w:pPr>
        <w:contextualSpacing/>
      </w:pPr>
    </w:p>
    <w:p w:rsidR="000910B9" w:rsidRDefault="000910B9" w:rsidP="0007782F">
      <w:pPr>
        <w:contextualSpacing/>
      </w:pPr>
    </w:p>
    <w:p w:rsidR="000910B9" w:rsidRDefault="000910B9" w:rsidP="0007782F">
      <w:pPr>
        <w:contextualSpacing/>
      </w:pPr>
    </w:p>
    <w:p w:rsidR="000910B9" w:rsidRDefault="000910B9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3A472D" w:rsidRDefault="003A472D" w:rsidP="0007782F">
      <w:pPr>
        <w:contextualSpacing/>
      </w:pPr>
    </w:p>
    <w:p w:rsidR="006B29E0" w:rsidRDefault="006B29E0" w:rsidP="0007782F">
      <w:pPr>
        <w:contextualSpacing/>
      </w:pPr>
    </w:p>
    <w:p w:rsidR="006B29E0" w:rsidRDefault="006B29E0" w:rsidP="0007782F">
      <w:pPr>
        <w:contextualSpacing/>
      </w:pPr>
    </w:p>
    <w:p w:rsidR="003A472D" w:rsidRDefault="003A472D" w:rsidP="0007782F">
      <w:pPr>
        <w:contextualSpacing/>
      </w:pPr>
    </w:p>
    <w:p w:rsidR="005816F1" w:rsidRPr="000910B9" w:rsidRDefault="003A472D" w:rsidP="00823101">
      <w:pPr>
        <w:contextualSpacing/>
      </w:pPr>
      <w:r w:rsidRPr="003A472D">
        <w:rPr>
          <w:b/>
          <w:sz w:val="28"/>
          <w:szCs w:val="28"/>
        </w:rPr>
        <w:lastRenderedPageBreak/>
        <w:t>ZOZNAM BIBLIOGRAFICKÝCH ODKAZOV</w:t>
      </w:r>
    </w:p>
    <w:p w:rsidR="005816F1" w:rsidRDefault="005816F1" w:rsidP="00823101">
      <w:pPr>
        <w:rPr>
          <w:b/>
          <w:sz w:val="28"/>
          <w:szCs w:val="28"/>
        </w:rPr>
      </w:pPr>
    </w:p>
    <w:p w:rsidR="002F407A" w:rsidRPr="00FE3AE4" w:rsidRDefault="005816F1" w:rsidP="002F407A">
      <w:pPr>
        <w:spacing w:line="360" w:lineRule="auto"/>
        <w:jc w:val="both"/>
        <w:rPr>
          <w:bCs/>
        </w:rPr>
      </w:pPr>
      <w:r w:rsidRPr="00823101">
        <w:rPr>
          <w:color w:val="000000"/>
          <w:lang w:val="en-US"/>
        </w:rPr>
        <w:t>[1.]</w:t>
      </w:r>
      <w:r w:rsidR="002F407A" w:rsidRPr="00FE3AE4">
        <w:rPr>
          <w:bCs/>
        </w:rPr>
        <w:t xml:space="preserve">ANGYALOVÁ, N. a kol. 2016. </w:t>
      </w:r>
      <w:r w:rsidR="002F407A" w:rsidRPr="00FE3AE4">
        <w:rPr>
          <w:bCs/>
          <w:i/>
        </w:rPr>
        <w:t xml:space="preserve">Pracovné listy vzdelávacieho programu tréner Taekwondo WT I. kvalifikačného stupňa. </w:t>
      </w:r>
      <w:r w:rsidR="002F407A" w:rsidRPr="00FE3AE4">
        <w:rPr>
          <w:bCs/>
        </w:rPr>
        <w:t xml:space="preserve">Košice: SATKD WTF, 2016. </w:t>
      </w:r>
      <w:r w:rsidR="002F407A">
        <w:rPr>
          <w:bCs/>
        </w:rPr>
        <w:t>5-11</w:t>
      </w:r>
      <w:r w:rsidR="002F407A" w:rsidRPr="00FE3AE4">
        <w:rPr>
          <w:bCs/>
        </w:rPr>
        <w:t xml:space="preserve"> s.</w:t>
      </w:r>
    </w:p>
    <w:p w:rsidR="005816F1" w:rsidRDefault="005816F1" w:rsidP="00823101">
      <w:pPr>
        <w:rPr>
          <w:b/>
          <w:sz w:val="28"/>
          <w:szCs w:val="28"/>
        </w:rPr>
      </w:pPr>
      <w:r w:rsidRPr="00823101">
        <w:rPr>
          <w:color w:val="000000"/>
        </w:rPr>
        <w:t>[2.]</w:t>
      </w:r>
      <w:r w:rsidRPr="008F0F6B">
        <w:t xml:space="preserve">KIŠŠOVÁ, N. 2011. </w:t>
      </w:r>
      <w:r w:rsidRPr="008F0F6B">
        <w:rPr>
          <w:i/>
        </w:rPr>
        <w:t>Systematika techník v Taekwondo WTF</w:t>
      </w:r>
      <w:r w:rsidRPr="008F0F6B">
        <w:t>: seminárna práca. Banská Bystrica: FHV, 2011.</w:t>
      </w:r>
    </w:p>
    <w:p w:rsidR="005816F1" w:rsidRDefault="005816F1" w:rsidP="00823101">
      <w:pPr>
        <w:rPr>
          <w:b/>
          <w:sz w:val="28"/>
          <w:szCs w:val="28"/>
        </w:rPr>
      </w:pPr>
    </w:p>
    <w:p w:rsidR="005816F1" w:rsidRDefault="005816F1" w:rsidP="00823101">
      <w:pPr>
        <w:rPr>
          <w:b/>
          <w:sz w:val="28"/>
          <w:szCs w:val="28"/>
        </w:rPr>
      </w:pPr>
    </w:p>
    <w:p w:rsidR="005816F1" w:rsidRDefault="005816F1" w:rsidP="00823101">
      <w:pPr>
        <w:rPr>
          <w:b/>
          <w:sz w:val="28"/>
          <w:szCs w:val="28"/>
        </w:rPr>
      </w:pPr>
    </w:p>
    <w:p w:rsidR="005816F1" w:rsidRDefault="005816F1" w:rsidP="00823101">
      <w:pPr>
        <w:rPr>
          <w:b/>
          <w:sz w:val="28"/>
          <w:szCs w:val="28"/>
        </w:rPr>
      </w:pPr>
    </w:p>
    <w:p w:rsidR="005816F1" w:rsidRDefault="005816F1" w:rsidP="00823101">
      <w:pPr>
        <w:rPr>
          <w:b/>
          <w:sz w:val="28"/>
          <w:szCs w:val="28"/>
        </w:rPr>
      </w:pPr>
    </w:p>
    <w:p w:rsidR="005816F1" w:rsidRDefault="005816F1" w:rsidP="00823101">
      <w:pPr>
        <w:rPr>
          <w:b/>
          <w:sz w:val="28"/>
          <w:szCs w:val="28"/>
        </w:rPr>
      </w:pPr>
    </w:p>
    <w:p w:rsidR="005816F1" w:rsidRPr="00E46698" w:rsidRDefault="005816F1" w:rsidP="00823101">
      <w:pPr>
        <w:rPr>
          <w:b/>
          <w:sz w:val="28"/>
          <w:szCs w:val="28"/>
        </w:rPr>
      </w:pPr>
    </w:p>
    <w:sectPr w:rsidR="005816F1" w:rsidRPr="00E46698" w:rsidSect="003B232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12" w:rsidRDefault="00161712" w:rsidP="002A564F">
      <w:r>
        <w:separator/>
      </w:r>
    </w:p>
  </w:endnote>
  <w:endnote w:type="continuationSeparator" w:id="1">
    <w:p w:rsidR="00161712" w:rsidRDefault="00161712" w:rsidP="002A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753784"/>
      <w:docPartObj>
        <w:docPartGallery w:val="Page Numbers (Bottom of Page)"/>
        <w:docPartUnique/>
      </w:docPartObj>
    </w:sdtPr>
    <w:sdtContent>
      <w:p w:rsidR="00EE49C8" w:rsidRDefault="003B2322">
        <w:pPr>
          <w:pStyle w:val="Pta"/>
          <w:jc w:val="center"/>
        </w:pPr>
        <w:r>
          <w:fldChar w:fldCharType="begin"/>
        </w:r>
        <w:r w:rsidR="00EE49C8">
          <w:instrText>PAGE   \* MERGEFORMAT</w:instrText>
        </w:r>
        <w:r>
          <w:fldChar w:fldCharType="separate"/>
        </w:r>
        <w:r w:rsidR="00B31A20">
          <w:rPr>
            <w:noProof/>
          </w:rPr>
          <w:t>3</w:t>
        </w:r>
        <w:r>
          <w:fldChar w:fldCharType="end"/>
        </w:r>
      </w:p>
    </w:sdtContent>
  </w:sdt>
  <w:p w:rsidR="00EE49C8" w:rsidRDefault="00EE49C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12" w:rsidRDefault="00161712" w:rsidP="002A564F">
      <w:r>
        <w:separator/>
      </w:r>
    </w:p>
  </w:footnote>
  <w:footnote w:type="continuationSeparator" w:id="1">
    <w:p w:rsidR="00161712" w:rsidRDefault="00161712" w:rsidP="002A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F76"/>
    <w:multiLevelType w:val="hybridMultilevel"/>
    <w:tmpl w:val="502AEE9C"/>
    <w:lvl w:ilvl="0" w:tplc="22F681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2A39"/>
    <w:multiLevelType w:val="hybridMultilevel"/>
    <w:tmpl w:val="09DE07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4554C"/>
    <w:multiLevelType w:val="hybridMultilevel"/>
    <w:tmpl w:val="88B2B22E"/>
    <w:lvl w:ilvl="0" w:tplc="CC300A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91EAC"/>
    <w:multiLevelType w:val="hybridMultilevel"/>
    <w:tmpl w:val="DD52114E"/>
    <w:lvl w:ilvl="0" w:tplc="ADE81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374C8"/>
    <w:multiLevelType w:val="hybridMultilevel"/>
    <w:tmpl w:val="DDC43680"/>
    <w:lvl w:ilvl="0" w:tplc="F1E0A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03BE3"/>
    <w:multiLevelType w:val="hybridMultilevel"/>
    <w:tmpl w:val="4D60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07F3A"/>
    <w:multiLevelType w:val="hybridMultilevel"/>
    <w:tmpl w:val="0C509850"/>
    <w:lvl w:ilvl="0" w:tplc="70247B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B7A99"/>
    <w:multiLevelType w:val="hybridMultilevel"/>
    <w:tmpl w:val="80C23106"/>
    <w:lvl w:ilvl="0" w:tplc="31DE77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D2FB5"/>
    <w:multiLevelType w:val="hybridMultilevel"/>
    <w:tmpl w:val="6384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92E5B"/>
    <w:multiLevelType w:val="hybridMultilevel"/>
    <w:tmpl w:val="9856C1D4"/>
    <w:lvl w:ilvl="0" w:tplc="397A4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D3CE0"/>
    <w:multiLevelType w:val="hybridMultilevel"/>
    <w:tmpl w:val="BB1CD482"/>
    <w:lvl w:ilvl="0" w:tplc="10701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B1FD8"/>
    <w:multiLevelType w:val="hybridMultilevel"/>
    <w:tmpl w:val="A3964EF2"/>
    <w:lvl w:ilvl="0" w:tplc="7A0A4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6023D"/>
    <w:multiLevelType w:val="hybridMultilevel"/>
    <w:tmpl w:val="1A5828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44EDF"/>
    <w:multiLevelType w:val="hybridMultilevel"/>
    <w:tmpl w:val="83C49492"/>
    <w:lvl w:ilvl="0" w:tplc="3AF2BB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6359D4"/>
    <w:multiLevelType w:val="multilevel"/>
    <w:tmpl w:val="6E9E46C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FCE264F"/>
    <w:multiLevelType w:val="multilevel"/>
    <w:tmpl w:val="BD4EF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B8229FE"/>
    <w:multiLevelType w:val="hybridMultilevel"/>
    <w:tmpl w:val="50DC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F2B25"/>
    <w:multiLevelType w:val="hybridMultilevel"/>
    <w:tmpl w:val="D05262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E711E"/>
    <w:multiLevelType w:val="hybridMultilevel"/>
    <w:tmpl w:val="DAF81B2A"/>
    <w:lvl w:ilvl="0" w:tplc="86EEE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951B0"/>
    <w:multiLevelType w:val="multilevel"/>
    <w:tmpl w:val="6E9E46C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733F0B3C"/>
    <w:multiLevelType w:val="hybridMultilevel"/>
    <w:tmpl w:val="9F84FE58"/>
    <w:lvl w:ilvl="0" w:tplc="28E2B2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31319"/>
    <w:multiLevelType w:val="hybridMultilevel"/>
    <w:tmpl w:val="8D764F1E"/>
    <w:lvl w:ilvl="0" w:tplc="0AE417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13129"/>
    <w:multiLevelType w:val="multilevel"/>
    <w:tmpl w:val="9E628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AD63F48"/>
    <w:multiLevelType w:val="hybridMultilevel"/>
    <w:tmpl w:val="456002BC"/>
    <w:lvl w:ilvl="0" w:tplc="5A841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6"/>
  </w:num>
  <w:num w:numId="5">
    <w:abstractNumId w:val="1"/>
  </w:num>
  <w:num w:numId="6">
    <w:abstractNumId w:val="12"/>
  </w:num>
  <w:num w:numId="7">
    <w:abstractNumId w:val="17"/>
  </w:num>
  <w:num w:numId="8">
    <w:abstractNumId w:val="19"/>
  </w:num>
  <w:num w:numId="9">
    <w:abstractNumId w:val="14"/>
  </w:num>
  <w:num w:numId="10">
    <w:abstractNumId w:val="5"/>
  </w:num>
  <w:num w:numId="11">
    <w:abstractNumId w:val="23"/>
  </w:num>
  <w:num w:numId="12">
    <w:abstractNumId w:val="3"/>
  </w:num>
  <w:num w:numId="13">
    <w:abstractNumId w:val="0"/>
  </w:num>
  <w:num w:numId="14">
    <w:abstractNumId w:val="9"/>
  </w:num>
  <w:num w:numId="15">
    <w:abstractNumId w:val="18"/>
  </w:num>
  <w:num w:numId="16">
    <w:abstractNumId w:val="4"/>
  </w:num>
  <w:num w:numId="17">
    <w:abstractNumId w:val="2"/>
  </w:num>
  <w:num w:numId="18">
    <w:abstractNumId w:val="7"/>
  </w:num>
  <w:num w:numId="19">
    <w:abstractNumId w:val="21"/>
  </w:num>
  <w:num w:numId="20">
    <w:abstractNumId w:val="6"/>
  </w:num>
  <w:num w:numId="21">
    <w:abstractNumId w:val="10"/>
  </w:num>
  <w:num w:numId="22">
    <w:abstractNumId w:val="20"/>
  </w:num>
  <w:num w:numId="23">
    <w:abstractNumId w:val="1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89"/>
    <w:rsid w:val="00012553"/>
    <w:rsid w:val="00021F9B"/>
    <w:rsid w:val="00032B48"/>
    <w:rsid w:val="00064D32"/>
    <w:rsid w:val="00075988"/>
    <w:rsid w:val="0007782F"/>
    <w:rsid w:val="000910B9"/>
    <w:rsid w:val="000A3ABE"/>
    <w:rsid w:val="000B2A67"/>
    <w:rsid w:val="000B7314"/>
    <w:rsid w:val="000F2634"/>
    <w:rsid w:val="000F4709"/>
    <w:rsid w:val="00151AEC"/>
    <w:rsid w:val="00161712"/>
    <w:rsid w:val="00194641"/>
    <w:rsid w:val="001A059B"/>
    <w:rsid w:val="001A7B77"/>
    <w:rsid w:val="002311DF"/>
    <w:rsid w:val="00242B9E"/>
    <w:rsid w:val="00252778"/>
    <w:rsid w:val="00256AD3"/>
    <w:rsid w:val="0028541D"/>
    <w:rsid w:val="002A4A96"/>
    <w:rsid w:val="002A50B6"/>
    <w:rsid w:val="002A564F"/>
    <w:rsid w:val="002C6E75"/>
    <w:rsid w:val="002F407A"/>
    <w:rsid w:val="00322CEB"/>
    <w:rsid w:val="00332E9A"/>
    <w:rsid w:val="003A472D"/>
    <w:rsid w:val="003B2322"/>
    <w:rsid w:val="003D4AC7"/>
    <w:rsid w:val="00410889"/>
    <w:rsid w:val="004228B2"/>
    <w:rsid w:val="00422E50"/>
    <w:rsid w:val="00474DDF"/>
    <w:rsid w:val="004C48A8"/>
    <w:rsid w:val="004C682E"/>
    <w:rsid w:val="004D3324"/>
    <w:rsid w:val="0052466B"/>
    <w:rsid w:val="0054130E"/>
    <w:rsid w:val="00571EAB"/>
    <w:rsid w:val="005816F1"/>
    <w:rsid w:val="00616FBC"/>
    <w:rsid w:val="0062291D"/>
    <w:rsid w:val="0064283F"/>
    <w:rsid w:val="006A6688"/>
    <w:rsid w:val="006B29E0"/>
    <w:rsid w:val="006B3C5D"/>
    <w:rsid w:val="006E631A"/>
    <w:rsid w:val="00761E76"/>
    <w:rsid w:val="00771D7E"/>
    <w:rsid w:val="007E1AA3"/>
    <w:rsid w:val="007E63A5"/>
    <w:rsid w:val="007E7E06"/>
    <w:rsid w:val="00805A1E"/>
    <w:rsid w:val="00823101"/>
    <w:rsid w:val="008576B2"/>
    <w:rsid w:val="0087198E"/>
    <w:rsid w:val="00951477"/>
    <w:rsid w:val="0099329D"/>
    <w:rsid w:val="00A60689"/>
    <w:rsid w:val="00A67C82"/>
    <w:rsid w:val="00A67F43"/>
    <w:rsid w:val="00AD3B44"/>
    <w:rsid w:val="00B17834"/>
    <w:rsid w:val="00B31A20"/>
    <w:rsid w:val="00BA42D5"/>
    <w:rsid w:val="00BE5A01"/>
    <w:rsid w:val="00C11453"/>
    <w:rsid w:val="00C1399A"/>
    <w:rsid w:val="00C5232D"/>
    <w:rsid w:val="00C65B0F"/>
    <w:rsid w:val="00C868D7"/>
    <w:rsid w:val="00CA0A65"/>
    <w:rsid w:val="00CB12ED"/>
    <w:rsid w:val="00CD7419"/>
    <w:rsid w:val="00D024FC"/>
    <w:rsid w:val="00D062DE"/>
    <w:rsid w:val="00D345E4"/>
    <w:rsid w:val="00D347AE"/>
    <w:rsid w:val="00DC219B"/>
    <w:rsid w:val="00DF18A8"/>
    <w:rsid w:val="00DF6186"/>
    <w:rsid w:val="00E04BD9"/>
    <w:rsid w:val="00E46698"/>
    <w:rsid w:val="00EA0881"/>
    <w:rsid w:val="00EB7C53"/>
    <w:rsid w:val="00EC1092"/>
    <w:rsid w:val="00EC1370"/>
    <w:rsid w:val="00EC18D0"/>
    <w:rsid w:val="00EC4F62"/>
    <w:rsid w:val="00EC6613"/>
    <w:rsid w:val="00EE49C8"/>
    <w:rsid w:val="00F31963"/>
    <w:rsid w:val="00F41A09"/>
    <w:rsid w:val="00FA299A"/>
    <w:rsid w:val="00FC53B6"/>
    <w:rsid w:val="00FD568D"/>
    <w:rsid w:val="00FD7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66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66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 w:eastAsia="sk-SK"/>
    </w:rPr>
  </w:style>
  <w:style w:type="paragraph" w:styleId="Odsekzoznamu">
    <w:name w:val="List Paragraph"/>
    <w:basedOn w:val="Normlny"/>
    <w:uiPriority w:val="34"/>
    <w:qFormat/>
    <w:rsid w:val="00C65B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6428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4283F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283F"/>
    <w:rPr>
      <w:color w:val="954F72" w:themeColor="followedHyperlink"/>
      <w:u w:val="single"/>
    </w:rPr>
  </w:style>
  <w:style w:type="paragraph" w:styleId="Zarkazkladnhotextu">
    <w:name w:val="Body Text Indent"/>
    <w:basedOn w:val="Normlny"/>
    <w:link w:val="ZarkazkladnhotextuChar"/>
    <w:rsid w:val="006B3C5D"/>
    <w:pPr>
      <w:spacing w:line="360" w:lineRule="auto"/>
      <w:ind w:left="360" w:hanging="36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B3C5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3A472D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A564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564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2A564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2A564F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ryonggy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73F8-D38D-4670-8A1C-99952D37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Kotvas</dc:creator>
  <cp:lastModifiedBy>taekwondo</cp:lastModifiedBy>
  <cp:revision>2</cp:revision>
  <dcterms:created xsi:type="dcterms:W3CDTF">2018-11-19T17:52:00Z</dcterms:created>
  <dcterms:modified xsi:type="dcterms:W3CDTF">2018-11-19T17:52:00Z</dcterms:modified>
</cp:coreProperties>
</file>